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D4C97" w:rsidRPr="005065F6" w:rsidRDefault="007F085F" w:rsidP="007F085F">
      <w:pPr>
        <w:shd w:val="clear" w:color="auto" w:fill="FFFFFF"/>
        <w:jc w:val="center"/>
        <w:rPr>
          <w:rFonts w:ascii="Times New Roman" w:hAnsi="Times New Roman"/>
          <w:b/>
          <w:sz w:val="20"/>
          <w:szCs w:val="20"/>
        </w:rPr>
      </w:pPr>
      <w:r>
        <w:rPr>
          <w:rFonts w:ascii="Times New Roman" w:hAnsi="Times New Roman"/>
          <w:b/>
          <w:noProof/>
          <w:sz w:val="20"/>
          <w:szCs w:val="20"/>
          <w:lang w:eastAsia="ru-RU"/>
        </w:rPr>
        <w:drawing>
          <wp:inline distT="0" distB="0" distL="0" distR="0">
            <wp:extent cx="6296025" cy="9286875"/>
            <wp:effectExtent l="19050" t="0" r="9525" b="0"/>
            <wp:docPr id="1" name="Рисунок 1" descr="Y:\otdel\ПЭО\титульны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otdel\ПЭО\титульный.tif"/>
                    <pic:cNvPicPr>
                      <a:picLocks noChangeAspect="1" noChangeArrowheads="1"/>
                    </pic:cNvPicPr>
                  </pic:nvPicPr>
                  <pic:blipFill>
                    <a:blip r:embed="rId8" cstate="print"/>
                    <a:srcRect/>
                    <a:stretch>
                      <a:fillRect/>
                    </a:stretch>
                  </pic:blipFill>
                  <pic:spPr bwMode="auto">
                    <a:xfrm>
                      <a:off x="0" y="0"/>
                      <a:ext cx="6296025" cy="9286875"/>
                    </a:xfrm>
                    <a:prstGeom prst="rect">
                      <a:avLst/>
                    </a:prstGeom>
                    <a:noFill/>
                    <a:ln w="9525">
                      <a:noFill/>
                      <a:miter lim="800000"/>
                      <a:headEnd/>
                      <a:tailEnd/>
                    </a:ln>
                  </pic:spPr>
                </pic:pic>
              </a:graphicData>
            </a:graphic>
          </wp:inline>
        </w:drawing>
      </w:r>
    </w:p>
    <w:p w:rsidR="00010BAA" w:rsidRPr="005065F6" w:rsidRDefault="004938BB" w:rsidP="004938BB">
      <w:pPr>
        <w:shd w:val="clear" w:color="auto" w:fill="FFFFFF"/>
        <w:jc w:val="center"/>
        <w:rPr>
          <w:rFonts w:ascii="Times New Roman" w:hAnsi="Times New Roman"/>
          <w:b/>
          <w:bCs/>
          <w:sz w:val="20"/>
          <w:szCs w:val="20"/>
        </w:rPr>
      </w:pPr>
      <w:r w:rsidRPr="005065F6">
        <w:rPr>
          <w:rFonts w:ascii="Times New Roman" w:hAnsi="Times New Roman"/>
          <w:b/>
          <w:noProof/>
          <w:sz w:val="20"/>
          <w:szCs w:val="20"/>
        </w:rPr>
        <w:lastRenderedPageBreak/>
        <w:t xml:space="preserve"> </w:t>
      </w:r>
      <w:r w:rsidR="00010BAA" w:rsidRPr="005065F6">
        <w:rPr>
          <w:rFonts w:ascii="Times New Roman" w:hAnsi="Times New Roman"/>
          <w:b/>
          <w:bCs/>
          <w:sz w:val="20"/>
          <w:szCs w:val="20"/>
        </w:rPr>
        <w:t>Оглавление</w:t>
      </w:r>
    </w:p>
    <w:p w:rsidR="00010BAA" w:rsidRPr="005065F6" w:rsidRDefault="00F7411D" w:rsidP="00FF4CCB">
      <w:pPr>
        <w:spacing w:after="0" w:line="240" w:lineRule="auto"/>
        <w:jc w:val="both"/>
        <w:rPr>
          <w:rFonts w:ascii="Times New Roman" w:hAnsi="Times New Roman"/>
          <w:noProof/>
          <w:sz w:val="20"/>
          <w:szCs w:val="20"/>
        </w:rPr>
      </w:pPr>
      <w:r w:rsidRPr="005065F6">
        <w:rPr>
          <w:rFonts w:ascii="Times New Roman" w:hAnsi="Times New Roman"/>
          <w:sz w:val="20"/>
          <w:szCs w:val="20"/>
        </w:rPr>
        <w:fldChar w:fldCharType="begin"/>
      </w:r>
      <w:r w:rsidR="00010BAA" w:rsidRPr="005065F6">
        <w:rPr>
          <w:rFonts w:ascii="Times New Roman" w:hAnsi="Times New Roman"/>
          <w:sz w:val="20"/>
          <w:szCs w:val="20"/>
        </w:rPr>
        <w:instrText>TOC</w:instrText>
      </w:r>
      <w:r w:rsidRPr="005065F6">
        <w:rPr>
          <w:rFonts w:ascii="Times New Roman" w:hAnsi="Times New Roman"/>
          <w:sz w:val="20"/>
          <w:szCs w:val="20"/>
        </w:rPr>
        <w:fldChar w:fldCharType="separate"/>
      </w:r>
      <w:r w:rsidR="00010BAA" w:rsidRPr="005065F6">
        <w:rPr>
          <w:rFonts w:ascii="Times New Roman" w:hAnsi="Times New Roman"/>
          <w:noProof/>
          <w:sz w:val="20"/>
          <w:szCs w:val="20"/>
        </w:rPr>
        <w:t>Оглавление</w:t>
      </w:r>
      <w:r w:rsidR="00010BAA" w:rsidRPr="005065F6">
        <w:rPr>
          <w:rFonts w:ascii="Times New Roman" w:hAnsi="Times New Roman"/>
          <w:noProof/>
          <w:sz w:val="20"/>
          <w:szCs w:val="20"/>
        </w:rPr>
        <w:tab/>
      </w:r>
      <w:r w:rsidRPr="005065F6">
        <w:rPr>
          <w:rFonts w:ascii="Times New Roman" w:hAnsi="Times New Roman"/>
          <w:noProof/>
          <w:sz w:val="20"/>
          <w:szCs w:val="20"/>
        </w:rPr>
        <w:fldChar w:fldCharType="begin"/>
      </w:r>
      <w:r w:rsidR="00010BAA" w:rsidRPr="005065F6">
        <w:rPr>
          <w:rFonts w:ascii="Times New Roman" w:hAnsi="Times New Roman"/>
          <w:noProof/>
          <w:sz w:val="20"/>
          <w:szCs w:val="20"/>
        </w:rPr>
        <w:instrText xml:space="preserve"> PAGEREF _Toc380133650 \h </w:instrText>
      </w:r>
      <w:r w:rsidRPr="005065F6">
        <w:rPr>
          <w:rFonts w:ascii="Times New Roman" w:hAnsi="Times New Roman"/>
          <w:noProof/>
          <w:sz w:val="20"/>
          <w:szCs w:val="20"/>
        </w:rPr>
      </w:r>
      <w:r w:rsidRPr="005065F6">
        <w:rPr>
          <w:rFonts w:ascii="Times New Roman" w:hAnsi="Times New Roman"/>
          <w:noProof/>
          <w:sz w:val="20"/>
          <w:szCs w:val="20"/>
        </w:rPr>
        <w:fldChar w:fldCharType="separate"/>
      </w:r>
      <w:r w:rsidR="00775929">
        <w:rPr>
          <w:rFonts w:ascii="Times New Roman" w:hAnsi="Times New Roman"/>
          <w:noProof/>
          <w:sz w:val="20"/>
          <w:szCs w:val="20"/>
        </w:rPr>
        <w:t>1</w:t>
      </w:r>
      <w:r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Введение</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_Toc380133651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5</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I. Сведения о банковских счетах, об аудиторе (аудиторской организации), оценщике и о финансовом консультанте эмитента, а также о лицах, подписавших ежеквартальный отчет</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_Toc380133652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6</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1.1. Сведения о банковских счетах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_Toc380133654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6</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1.2. Сведения об аудиторе (аудиторской организации)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_Toc380133655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6</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1.3. Сведения об оценщике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_Toc380133656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1.4. Сведения о консультантах эмитента</w:t>
      </w:r>
      <w:r w:rsidRPr="005065F6">
        <w:rPr>
          <w:rFonts w:ascii="Times New Roman" w:hAnsi="Times New Roman"/>
          <w:noProof/>
          <w:sz w:val="20"/>
          <w:szCs w:val="20"/>
        </w:rPr>
        <w:tab/>
      </w:r>
      <w:r w:rsidR="009A42E4"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_Toc380133657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1.5. Сведения о лицах, подписавших ежеквартальный отчет</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_Toc380133658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II. Основная информация о финансово-экономическом состоянии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_Toc380133659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2.1. Показатели финансово-экономической деятельности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_Toc380133660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2.2. Рыночная капитализация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_Toc380133661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2.3. Обязательства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_Toc380133662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2.3.1. Заемные средства и кредиторская задолженность</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_Toc380133663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2.3.2. Кредитная история эмитента</w:t>
      </w:r>
      <w:r w:rsidRPr="005065F6">
        <w:rPr>
          <w:rFonts w:ascii="Times New Roman" w:hAnsi="Times New Roman"/>
          <w:noProof/>
          <w:sz w:val="20"/>
          <w:szCs w:val="20"/>
        </w:rPr>
        <w:tab/>
      </w:r>
      <w:r w:rsidR="00BB58D5" w:rsidRPr="005065F6">
        <w:rPr>
          <w:rFonts w:ascii="Times New Roman" w:hAnsi="Times New Roman"/>
          <w:noProof/>
          <w:sz w:val="20"/>
          <w:szCs w:val="20"/>
        </w:rPr>
        <w:t>8</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2.3.3. Обязательства эмитента из предоставленного им обеспечения</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_Toc380133665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8</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2.3.4. Прочие обязательства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_Toc380133666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8</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2.4. Риски, связанные с приобретением размещаемых (размещенных) эмиссионных ценных бумаг</w:t>
      </w:r>
      <w:r w:rsidR="008661B4" w:rsidRPr="005065F6">
        <w:rPr>
          <w:rFonts w:ascii="Times New Roman" w:hAnsi="Times New Roman"/>
          <w:noProof/>
          <w:sz w:val="20"/>
          <w:szCs w:val="20"/>
        </w:rPr>
        <w:t xml:space="preserve">   </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_Toc380133667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8</w:t>
      </w:r>
      <w:r w:rsidR="00F7411D" w:rsidRPr="005065F6">
        <w:rPr>
          <w:rFonts w:ascii="Times New Roman" w:hAnsi="Times New Roman"/>
          <w:noProof/>
          <w:sz w:val="20"/>
          <w:szCs w:val="20"/>
        </w:rPr>
        <w:fldChar w:fldCharType="end"/>
      </w:r>
    </w:p>
    <w:p w:rsidR="004A29CB" w:rsidRPr="005065F6" w:rsidRDefault="00EF68FF"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2.4.1</w:t>
      </w:r>
      <w:r w:rsidR="000F08C6">
        <w:rPr>
          <w:rFonts w:ascii="Times New Roman" w:hAnsi="Times New Roman"/>
          <w:noProof/>
          <w:sz w:val="20"/>
          <w:szCs w:val="20"/>
        </w:rPr>
        <w:t>. Отраслевые риски                 8</w:t>
      </w:r>
    </w:p>
    <w:p w:rsidR="004A29CB" w:rsidRPr="005065F6" w:rsidRDefault="004A29CB"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2.4.2. Стра</w:t>
      </w:r>
      <w:r w:rsidR="00EF68FF" w:rsidRPr="005065F6">
        <w:rPr>
          <w:rFonts w:ascii="Times New Roman" w:hAnsi="Times New Roman"/>
          <w:noProof/>
          <w:sz w:val="20"/>
          <w:szCs w:val="20"/>
        </w:rPr>
        <w:t>новые и региональные риски     9</w:t>
      </w:r>
    </w:p>
    <w:p w:rsidR="004A29CB" w:rsidRPr="005065F6" w:rsidRDefault="004A29CB"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2.4.3. Финансовые риски     9</w:t>
      </w:r>
    </w:p>
    <w:p w:rsidR="004A29CB" w:rsidRPr="005065F6" w:rsidRDefault="004A29CB"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2.4.4. Правовые риски     9</w:t>
      </w:r>
    </w:p>
    <w:p w:rsidR="004A29CB" w:rsidRPr="005065F6" w:rsidRDefault="004A29CB"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 xml:space="preserve">2.4.5. Риски потери деловой репутации (репутационный риск)     </w:t>
      </w:r>
      <w:r w:rsidR="00BB58D5" w:rsidRPr="005065F6">
        <w:rPr>
          <w:rFonts w:ascii="Times New Roman" w:hAnsi="Times New Roman"/>
          <w:noProof/>
          <w:sz w:val="20"/>
          <w:szCs w:val="20"/>
        </w:rPr>
        <w:t>10</w:t>
      </w:r>
    </w:p>
    <w:p w:rsidR="004A29CB" w:rsidRPr="005065F6" w:rsidRDefault="00EF68FF"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2.4.6. Стратегический риск    10</w:t>
      </w:r>
    </w:p>
    <w:p w:rsidR="004A29CB" w:rsidRPr="005065F6" w:rsidRDefault="004A29CB"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 xml:space="preserve">2.4.7. </w:t>
      </w:r>
      <w:r w:rsidR="00F9709C" w:rsidRPr="005065F6">
        <w:rPr>
          <w:rFonts w:ascii="Times New Roman" w:hAnsi="Times New Roman"/>
          <w:noProof/>
          <w:sz w:val="20"/>
          <w:szCs w:val="20"/>
        </w:rPr>
        <w:t>Риски, связанны</w:t>
      </w:r>
      <w:r w:rsidR="00EF68FF" w:rsidRPr="005065F6">
        <w:rPr>
          <w:rFonts w:ascii="Times New Roman" w:hAnsi="Times New Roman"/>
          <w:noProof/>
          <w:sz w:val="20"/>
          <w:szCs w:val="20"/>
        </w:rPr>
        <w:t>е с деятельностью эмитента    10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III. П</w:t>
      </w:r>
      <w:r w:rsidR="00EF68FF" w:rsidRPr="005065F6">
        <w:rPr>
          <w:rFonts w:ascii="Times New Roman" w:hAnsi="Times New Roman"/>
          <w:noProof/>
          <w:sz w:val="20"/>
          <w:szCs w:val="20"/>
        </w:rPr>
        <w:t>одробная информация об эмитенте    10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 История создания и развитие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_Toc380133669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10</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3.1.1. Данные о фирменном наименовании (наименовании)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_Toc380133670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10</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3.1.2. Сведения о государственной регистрации эмитента</w:t>
      </w:r>
      <w:r w:rsidRPr="005065F6">
        <w:rPr>
          <w:rFonts w:ascii="Times New Roman" w:hAnsi="Times New Roman"/>
          <w:noProof/>
          <w:sz w:val="20"/>
          <w:szCs w:val="20"/>
        </w:rPr>
        <w:tab/>
      </w:r>
      <w:r w:rsidR="00F9709C" w:rsidRPr="005065F6">
        <w:rPr>
          <w:rFonts w:ascii="Times New Roman" w:hAnsi="Times New Roman"/>
          <w:noProof/>
          <w:sz w:val="20"/>
          <w:szCs w:val="20"/>
        </w:rPr>
        <w:t xml:space="preserve">     </w:t>
      </w:r>
      <w:r w:rsidR="00900E87" w:rsidRPr="005065F6">
        <w:rPr>
          <w:rFonts w:ascii="Times New Roman" w:hAnsi="Times New Roman"/>
          <w:noProof/>
          <w:sz w:val="20"/>
          <w:szCs w:val="20"/>
        </w:rPr>
        <w:t xml:space="preserve">            11</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3.1.3. Сведения о создании и развитии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_Toc380133672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11</w:t>
      </w:r>
      <w:r w:rsidR="00F7411D" w:rsidRPr="005065F6">
        <w:rPr>
          <w:rFonts w:ascii="Times New Roman" w:hAnsi="Times New Roman"/>
          <w:noProof/>
          <w:sz w:val="20"/>
          <w:szCs w:val="20"/>
        </w:rPr>
        <w:fldChar w:fldCharType="end"/>
      </w:r>
    </w:p>
    <w:p w:rsidR="00010BAA" w:rsidRPr="005065F6" w:rsidRDefault="00EF68FF"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3.1.4. Контактная информация      1</w:t>
      </w:r>
      <w:r w:rsidR="00BB58D5" w:rsidRPr="005065F6">
        <w:rPr>
          <w:rFonts w:ascii="Times New Roman" w:hAnsi="Times New Roman"/>
          <w:noProof/>
          <w:sz w:val="20"/>
          <w:szCs w:val="20"/>
        </w:rPr>
        <w:t>2</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3.1.5. Идентификационный номер налогоплательщика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_Toc380133674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12</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3.1.6. Филиалы и представительства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_Toc380133675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12</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 Основная хозя</w:t>
      </w:r>
      <w:r w:rsidR="00900E87" w:rsidRPr="005065F6">
        <w:rPr>
          <w:rFonts w:ascii="Times New Roman" w:hAnsi="Times New Roman"/>
          <w:noProof/>
          <w:sz w:val="20"/>
          <w:szCs w:val="20"/>
        </w:rPr>
        <w:t>йственная деятельность</w:t>
      </w:r>
      <w:r w:rsidR="000F08C6">
        <w:rPr>
          <w:rFonts w:ascii="Times New Roman" w:hAnsi="Times New Roman"/>
          <w:noProof/>
          <w:sz w:val="20"/>
          <w:szCs w:val="20"/>
        </w:rPr>
        <w:t xml:space="preserve"> эмитента               12</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3.2.1. Отр</w:t>
      </w:r>
      <w:r w:rsidR="00900E87" w:rsidRPr="005065F6">
        <w:rPr>
          <w:rFonts w:ascii="Times New Roman" w:hAnsi="Times New Roman"/>
          <w:noProof/>
          <w:sz w:val="20"/>
          <w:szCs w:val="20"/>
        </w:rPr>
        <w:t>аслевая принадлежно</w:t>
      </w:r>
      <w:r w:rsidR="000F08C6">
        <w:rPr>
          <w:rFonts w:ascii="Times New Roman" w:hAnsi="Times New Roman"/>
          <w:noProof/>
          <w:sz w:val="20"/>
          <w:szCs w:val="20"/>
        </w:rPr>
        <w:t>сть эмитента           12</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3.2.2. Основная хозяйственная деятельность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_Toc380133678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3.2.3. Материалы, товары (сырье) и поставщики эмитента</w:t>
      </w:r>
      <w:r w:rsidRPr="005065F6">
        <w:rPr>
          <w:rFonts w:ascii="Times New Roman" w:hAnsi="Times New Roman"/>
          <w:noProof/>
          <w:sz w:val="20"/>
          <w:szCs w:val="20"/>
        </w:rPr>
        <w:tab/>
      </w:r>
      <w:r w:rsidR="00113A29"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_Toc380133679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3.2.4. Рынки сбыта продукции (работ, услуг) эмитент</w:t>
      </w:r>
      <w:r w:rsidR="000B3C2B" w:rsidRPr="005065F6">
        <w:rPr>
          <w:rFonts w:ascii="Times New Roman" w:hAnsi="Times New Roman"/>
          <w:noProof/>
          <w:sz w:val="20"/>
          <w:szCs w:val="20"/>
        </w:rPr>
        <w:t>а 14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3.2.5. Сведения о наличии у эмитента разрешений (лицензий) или допусков к отдельным видам работ</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_Toc380133681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 xml:space="preserve">3.2.6. Сведения о деятельности отдельных </w:t>
      </w:r>
      <w:r w:rsidR="0098593A" w:rsidRPr="005065F6">
        <w:rPr>
          <w:rFonts w:ascii="Times New Roman" w:hAnsi="Times New Roman"/>
          <w:noProof/>
          <w:sz w:val="20"/>
          <w:szCs w:val="20"/>
        </w:rPr>
        <w:t>категорий эмитентов 15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3.2.7. Дополнительные сведения об эмитентах, основной деятельностью которых явля</w:t>
      </w:r>
      <w:r w:rsidR="00900E87" w:rsidRPr="005065F6">
        <w:rPr>
          <w:rFonts w:ascii="Times New Roman" w:hAnsi="Times New Roman"/>
          <w:noProof/>
          <w:sz w:val="20"/>
          <w:szCs w:val="20"/>
        </w:rPr>
        <w:t>ется добыча полезных ископаемых                           15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3.2.8. Дополнительные требования к эмитентам, основной деятельностью которых является оказание услуг связи</w:t>
      </w:r>
      <w:r w:rsidRPr="005065F6">
        <w:rPr>
          <w:rFonts w:ascii="Times New Roman" w:hAnsi="Times New Roman"/>
          <w:noProof/>
          <w:sz w:val="20"/>
          <w:szCs w:val="20"/>
        </w:rPr>
        <w:tab/>
      </w:r>
      <w:r w:rsidR="00900E87" w:rsidRPr="005065F6">
        <w:rPr>
          <w:rFonts w:ascii="Times New Roman" w:hAnsi="Times New Roman"/>
          <w:noProof/>
          <w:sz w:val="20"/>
          <w:szCs w:val="20"/>
        </w:rPr>
        <w:t xml:space="preserve">             15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3.3. Планы будущей деятельности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_Toc380133685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15</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3.4. Участие эмитента в банковских группах, банковских хол</w:t>
      </w:r>
      <w:r w:rsidR="008A48A9" w:rsidRPr="005065F6">
        <w:rPr>
          <w:rFonts w:ascii="Times New Roman" w:hAnsi="Times New Roman"/>
          <w:noProof/>
          <w:sz w:val="20"/>
          <w:szCs w:val="20"/>
        </w:rPr>
        <w:t>динг</w:t>
      </w:r>
      <w:r w:rsidR="000F08C6">
        <w:rPr>
          <w:rFonts w:ascii="Times New Roman" w:hAnsi="Times New Roman"/>
          <w:noProof/>
          <w:sz w:val="20"/>
          <w:szCs w:val="20"/>
        </w:rPr>
        <w:t>ах, холдингах и ассоциациях          15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3.5. Подконтрольные эмитенту организации, имеющие для него существенн</w:t>
      </w:r>
      <w:r w:rsidR="00900E87" w:rsidRPr="005065F6">
        <w:rPr>
          <w:rFonts w:ascii="Times New Roman" w:hAnsi="Times New Roman"/>
          <w:noProof/>
          <w:sz w:val="20"/>
          <w:szCs w:val="20"/>
        </w:rPr>
        <w:t>ое з</w:t>
      </w:r>
      <w:r w:rsidR="000F08C6">
        <w:rPr>
          <w:rFonts w:ascii="Times New Roman" w:hAnsi="Times New Roman"/>
          <w:noProof/>
          <w:sz w:val="20"/>
          <w:szCs w:val="20"/>
        </w:rPr>
        <w:t>начение                15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w:t>
      </w:r>
      <w:r w:rsidR="00900E87" w:rsidRPr="005065F6">
        <w:rPr>
          <w:rFonts w:ascii="Times New Roman" w:hAnsi="Times New Roman"/>
          <w:noProof/>
          <w:sz w:val="20"/>
          <w:szCs w:val="20"/>
        </w:rPr>
        <w:t>нения основных средств</w:t>
      </w:r>
      <w:r w:rsidR="000F08C6">
        <w:rPr>
          <w:rFonts w:ascii="Times New Roman" w:hAnsi="Times New Roman"/>
          <w:noProof/>
          <w:sz w:val="20"/>
          <w:szCs w:val="20"/>
        </w:rPr>
        <w:t xml:space="preserve"> эмитента              15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3.6.1. Основные средства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_Toc380133689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15</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IV. Сведения о финансово-хозяйственной деятельности эмитента</w:t>
      </w:r>
      <w:r w:rsidRPr="005065F6">
        <w:rPr>
          <w:rFonts w:ascii="Times New Roman" w:hAnsi="Times New Roman"/>
          <w:noProof/>
          <w:sz w:val="20"/>
          <w:szCs w:val="20"/>
        </w:rPr>
        <w:tab/>
      </w:r>
      <w:r w:rsidR="00EF01E6"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_Toc380133690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15</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4.1. Результаты финансово-хозяйственной деятельности эмитента</w:t>
      </w:r>
      <w:r w:rsidRPr="005065F6">
        <w:rPr>
          <w:rFonts w:ascii="Times New Roman" w:hAnsi="Times New Roman"/>
          <w:noProof/>
          <w:sz w:val="20"/>
          <w:szCs w:val="20"/>
        </w:rPr>
        <w:tab/>
      </w:r>
      <w:r w:rsidR="00EF01E6"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_Toc380133691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15</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4.2. Ликвидность эмитента, достаточность капитала и оборотных средств</w:t>
      </w:r>
      <w:r w:rsidRPr="005065F6">
        <w:rPr>
          <w:rFonts w:ascii="Times New Roman" w:hAnsi="Times New Roman"/>
          <w:noProof/>
          <w:sz w:val="20"/>
          <w:szCs w:val="20"/>
        </w:rPr>
        <w:tab/>
      </w:r>
      <w:r w:rsidR="00EF01E6"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_Toc380133692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16</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w:t>
      </w:r>
      <w:r w:rsidR="00900E87" w:rsidRPr="005065F6">
        <w:rPr>
          <w:rFonts w:ascii="Times New Roman" w:hAnsi="Times New Roman"/>
          <w:noProof/>
          <w:sz w:val="20"/>
          <w:szCs w:val="20"/>
        </w:rPr>
        <w:t xml:space="preserve">3. Финансовые вложения эмитента    </w:t>
      </w:r>
      <w:r w:rsidR="000F08C6">
        <w:rPr>
          <w:rFonts w:ascii="Times New Roman" w:hAnsi="Times New Roman"/>
          <w:noProof/>
          <w:sz w:val="20"/>
          <w:szCs w:val="20"/>
        </w:rPr>
        <w:t xml:space="preserve">            16</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4.4. Нематериальные активы эмитента</w:t>
      </w:r>
      <w:r w:rsidRPr="005065F6">
        <w:rPr>
          <w:rFonts w:ascii="Times New Roman" w:hAnsi="Times New Roman"/>
          <w:noProof/>
          <w:sz w:val="20"/>
          <w:szCs w:val="20"/>
        </w:rPr>
        <w:tab/>
      </w:r>
      <w:r w:rsidR="000F08C6">
        <w:rPr>
          <w:rFonts w:ascii="Times New Roman" w:hAnsi="Times New Roman"/>
          <w:noProof/>
          <w:sz w:val="20"/>
          <w:szCs w:val="20"/>
        </w:rPr>
        <w:t xml:space="preserve">                   16</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4.5. Сведения о политике и расходах эмитента в области научно-технического развития, в отношении лицензий и патентов, новых разработок и исследований</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_Toc380133695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16</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4.6. Анализ тенденций развития в сфере основной деятельности эмитента</w:t>
      </w:r>
      <w:r w:rsidRPr="005065F6">
        <w:rPr>
          <w:rFonts w:ascii="Times New Roman" w:hAnsi="Times New Roman"/>
          <w:noProof/>
          <w:sz w:val="20"/>
          <w:szCs w:val="20"/>
        </w:rPr>
        <w:tab/>
      </w:r>
      <w:r w:rsidR="00704674"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_Toc380133696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16</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4.7. Анализ факторов и условий, вл</w:t>
      </w:r>
      <w:r w:rsidR="00EF68FF" w:rsidRPr="005065F6">
        <w:rPr>
          <w:rFonts w:ascii="Times New Roman" w:hAnsi="Times New Roman"/>
          <w:noProof/>
          <w:sz w:val="20"/>
          <w:szCs w:val="20"/>
        </w:rPr>
        <w:t xml:space="preserve">ияющих </w:t>
      </w:r>
      <w:r w:rsidR="00900E87" w:rsidRPr="005065F6">
        <w:rPr>
          <w:rFonts w:ascii="Times New Roman" w:hAnsi="Times New Roman"/>
          <w:noProof/>
          <w:sz w:val="20"/>
          <w:szCs w:val="20"/>
        </w:rPr>
        <w:t>на деятельность эмитента                      17</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4.8. Конкуренты эмитента</w:t>
      </w:r>
      <w:r w:rsidRPr="005065F6">
        <w:rPr>
          <w:rFonts w:ascii="Times New Roman" w:hAnsi="Times New Roman"/>
          <w:noProof/>
          <w:sz w:val="20"/>
          <w:szCs w:val="20"/>
        </w:rPr>
        <w:tab/>
      </w:r>
      <w:r w:rsidR="000F08C6">
        <w:rPr>
          <w:rFonts w:ascii="Times New Roman" w:hAnsi="Times New Roman"/>
          <w:noProof/>
          <w:sz w:val="20"/>
          <w:szCs w:val="20"/>
        </w:rPr>
        <w:t xml:space="preserve">           17</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V. Подробные сведения о лицах, входящих в состав органов управления эмитента, органов эмитента по контролю за его финансово-хозяйственной деятельностью, и краткие сведения о сотрудниках (работниках) эмитента</w:t>
      </w:r>
      <w:r w:rsidRPr="005065F6">
        <w:rPr>
          <w:rFonts w:ascii="Times New Roman" w:hAnsi="Times New Roman"/>
          <w:noProof/>
          <w:sz w:val="20"/>
          <w:szCs w:val="20"/>
        </w:rPr>
        <w:tab/>
      </w:r>
      <w:r w:rsidR="0004087C">
        <w:rPr>
          <w:rFonts w:ascii="Times New Roman" w:hAnsi="Times New Roman"/>
          <w:noProof/>
          <w:sz w:val="20"/>
          <w:szCs w:val="20"/>
        </w:rPr>
        <w:t xml:space="preserve">     18</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lastRenderedPageBreak/>
        <w:t>5.1. Сведения о структуре и компетенции органов управления эмитента</w:t>
      </w:r>
      <w:r w:rsidRPr="005065F6">
        <w:rPr>
          <w:rFonts w:ascii="Times New Roman" w:hAnsi="Times New Roman"/>
          <w:noProof/>
          <w:sz w:val="20"/>
          <w:szCs w:val="20"/>
        </w:rPr>
        <w:tab/>
      </w:r>
      <w:r w:rsidR="00704674" w:rsidRPr="005065F6">
        <w:rPr>
          <w:rFonts w:ascii="Times New Roman" w:hAnsi="Times New Roman"/>
          <w:noProof/>
          <w:sz w:val="20"/>
          <w:szCs w:val="20"/>
        </w:rPr>
        <w:t>1</w:t>
      </w:r>
      <w:r w:rsidR="00DF0061" w:rsidRPr="005065F6">
        <w:rPr>
          <w:rFonts w:ascii="Times New Roman" w:hAnsi="Times New Roman"/>
          <w:noProof/>
          <w:sz w:val="20"/>
          <w:szCs w:val="20"/>
        </w:rPr>
        <w:t>8</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5.2. Информация о лицах, входящих в сос</w:t>
      </w:r>
      <w:r w:rsidR="0004087C">
        <w:rPr>
          <w:rFonts w:ascii="Times New Roman" w:hAnsi="Times New Roman"/>
          <w:noProof/>
          <w:sz w:val="20"/>
          <w:szCs w:val="20"/>
        </w:rPr>
        <w:t>тав органов управления эмитента     21</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5.2.1. Состав совета директоров (наблюдательного совета) эмитента</w:t>
      </w:r>
      <w:r w:rsidRPr="005065F6">
        <w:rPr>
          <w:rFonts w:ascii="Times New Roman" w:hAnsi="Times New Roman"/>
          <w:noProof/>
          <w:sz w:val="20"/>
          <w:szCs w:val="20"/>
        </w:rPr>
        <w:tab/>
      </w:r>
      <w:r w:rsidR="0004087C">
        <w:rPr>
          <w:rFonts w:ascii="Times New Roman" w:hAnsi="Times New Roman"/>
          <w:noProof/>
          <w:sz w:val="20"/>
          <w:szCs w:val="20"/>
        </w:rPr>
        <w:t xml:space="preserve">       21</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5.2.2. Информация о единоличном</w:t>
      </w:r>
      <w:r w:rsidR="00184C9C" w:rsidRPr="005065F6">
        <w:rPr>
          <w:rFonts w:ascii="Times New Roman" w:hAnsi="Times New Roman"/>
          <w:noProof/>
          <w:sz w:val="20"/>
          <w:szCs w:val="20"/>
        </w:rPr>
        <w:t xml:space="preserve"> исполнительном органе эмитента                            23</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5.3. Сведения о размере вознаграждения  и (или) компенсации расходов по каж</w:t>
      </w:r>
      <w:r w:rsidR="00EF68FF" w:rsidRPr="005065F6">
        <w:rPr>
          <w:rFonts w:ascii="Times New Roman" w:hAnsi="Times New Roman"/>
          <w:noProof/>
          <w:sz w:val="20"/>
          <w:szCs w:val="20"/>
        </w:rPr>
        <w:t>дому о</w:t>
      </w:r>
      <w:r w:rsidR="000A621B" w:rsidRPr="005065F6">
        <w:rPr>
          <w:rFonts w:ascii="Times New Roman" w:hAnsi="Times New Roman"/>
          <w:noProof/>
          <w:sz w:val="20"/>
          <w:szCs w:val="20"/>
        </w:rPr>
        <w:t>ргану управления эмитента   24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5.4. Сведения о структуре и компетенции органов контроля за финансово-хозяйственной деятельностью эмитента, а также об организации системы управления</w:t>
      </w:r>
      <w:r w:rsidR="00EF68FF" w:rsidRPr="005065F6">
        <w:rPr>
          <w:rFonts w:ascii="Times New Roman" w:hAnsi="Times New Roman"/>
          <w:noProof/>
          <w:sz w:val="20"/>
          <w:szCs w:val="20"/>
        </w:rPr>
        <w:t xml:space="preserve"> рисками и внутреннего контроля     </w:t>
      </w:r>
      <w:r w:rsidR="00DF0061" w:rsidRPr="005065F6">
        <w:rPr>
          <w:rFonts w:ascii="Times New Roman" w:hAnsi="Times New Roman"/>
          <w:noProof/>
          <w:sz w:val="20"/>
          <w:szCs w:val="20"/>
        </w:rPr>
        <w:t>24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5.5. Информация о лицах, входящих в состав органов контроля за финансово-хозяй</w:t>
      </w:r>
      <w:r w:rsidR="00794277" w:rsidRPr="005065F6">
        <w:rPr>
          <w:rFonts w:ascii="Times New Roman" w:hAnsi="Times New Roman"/>
          <w:noProof/>
          <w:sz w:val="20"/>
          <w:szCs w:val="20"/>
        </w:rPr>
        <w:t xml:space="preserve">ственной деятельностью эмитента  </w:t>
      </w:r>
      <w:r w:rsidR="0004087C">
        <w:rPr>
          <w:rFonts w:ascii="Times New Roman" w:hAnsi="Times New Roman"/>
          <w:noProof/>
          <w:sz w:val="20"/>
          <w:szCs w:val="20"/>
        </w:rPr>
        <w:t xml:space="preserve">             26</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5.6. Сведения о размере вознаграждения  и (или) компенсации расходов по органу контроля за финансово-хозяйственной деятельностью эмитента</w:t>
      </w:r>
      <w:r w:rsidRPr="005065F6">
        <w:rPr>
          <w:rFonts w:ascii="Times New Roman" w:hAnsi="Times New Roman"/>
          <w:noProof/>
          <w:sz w:val="20"/>
          <w:szCs w:val="20"/>
        </w:rPr>
        <w:tab/>
      </w:r>
      <w:r w:rsidR="0004087C">
        <w:rPr>
          <w:rFonts w:ascii="Times New Roman" w:hAnsi="Times New Roman"/>
          <w:noProof/>
          <w:sz w:val="20"/>
          <w:szCs w:val="20"/>
        </w:rPr>
        <w:t xml:space="preserve">                   27</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5.7. Данные о численности и обобщенные данные о составе сотрудников (работников) эмитента, а также об изменении численности со</w:t>
      </w:r>
      <w:r w:rsidR="00794277" w:rsidRPr="005065F6">
        <w:rPr>
          <w:rFonts w:ascii="Times New Roman" w:hAnsi="Times New Roman"/>
          <w:noProof/>
          <w:sz w:val="20"/>
          <w:szCs w:val="20"/>
        </w:rPr>
        <w:t xml:space="preserve">трудников (работников) эмитента    </w:t>
      </w:r>
      <w:r w:rsidR="0004087C">
        <w:rPr>
          <w:rFonts w:ascii="Times New Roman" w:hAnsi="Times New Roman"/>
          <w:noProof/>
          <w:sz w:val="20"/>
          <w:szCs w:val="20"/>
        </w:rPr>
        <w:t xml:space="preserve">          27</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5.8. Сведения о любых обязательствах эмитента перед сотрудниками (работниками), касающихся возможности их участия в уставном капитале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_Toc380133710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27</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VI. Сведения об участниках (акционерах) эмитента и о совершенных эмитентом сделках, в совершении которых имелась заинтересованность</w:t>
      </w:r>
      <w:r w:rsidRPr="005065F6">
        <w:rPr>
          <w:rFonts w:ascii="Times New Roman" w:hAnsi="Times New Roman"/>
          <w:noProof/>
          <w:sz w:val="20"/>
          <w:szCs w:val="20"/>
        </w:rPr>
        <w:tab/>
      </w:r>
      <w:r w:rsidR="0004087C">
        <w:rPr>
          <w:rFonts w:ascii="Times New Roman" w:hAnsi="Times New Roman"/>
          <w:noProof/>
          <w:sz w:val="20"/>
          <w:szCs w:val="20"/>
        </w:rPr>
        <w:t xml:space="preserve">        28</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6.1. Сведения об общем количестве а</w:t>
      </w:r>
      <w:r w:rsidR="00184C9C" w:rsidRPr="005065F6">
        <w:rPr>
          <w:rFonts w:ascii="Times New Roman" w:hAnsi="Times New Roman"/>
          <w:noProof/>
          <w:sz w:val="20"/>
          <w:szCs w:val="20"/>
        </w:rPr>
        <w:t>кционеров (участников</w:t>
      </w:r>
      <w:r w:rsidR="0004087C">
        <w:rPr>
          <w:rFonts w:ascii="Times New Roman" w:hAnsi="Times New Roman"/>
          <w:noProof/>
          <w:sz w:val="20"/>
          <w:szCs w:val="20"/>
        </w:rPr>
        <w:t>) эмитента              28</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6.2. Сведения об участниках (акционерах) эмитента, владеющих не менее чем 5 процентами его уставного  капитала  или не менее чем 5 процентами его обыкновенных акций, а также сведения о контролирующих таких участников (акционеров) лицах, а в случае отсутствия таких лиц - об их участниках (акционерах), владеющих не менее чем 20 процентами уставного  капитала  или не менее чем 20 процентами их обыкновенных акций</w:t>
      </w:r>
      <w:r w:rsidR="00452E3B" w:rsidRPr="005065F6">
        <w:rPr>
          <w:rFonts w:ascii="Times New Roman" w:hAnsi="Times New Roman"/>
          <w:noProof/>
          <w:sz w:val="20"/>
          <w:szCs w:val="20"/>
        </w:rPr>
        <w:t xml:space="preserve">    </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_Toc380133713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28</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6.3. Сведения о доле участия государства или муниципального образования в уставном  капитале эмитента, наличии специ</w:t>
      </w:r>
      <w:r w:rsidR="00E27E4B" w:rsidRPr="005065F6">
        <w:rPr>
          <w:rFonts w:ascii="Times New Roman" w:hAnsi="Times New Roman"/>
          <w:noProof/>
          <w:sz w:val="20"/>
          <w:szCs w:val="20"/>
        </w:rPr>
        <w:t xml:space="preserve">ального права ('золотой акции') </w:t>
      </w:r>
      <w:r w:rsidR="0004087C">
        <w:rPr>
          <w:rFonts w:ascii="Times New Roman" w:hAnsi="Times New Roman"/>
          <w:noProof/>
          <w:sz w:val="20"/>
          <w:szCs w:val="20"/>
        </w:rPr>
        <w:t xml:space="preserve">              29</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6.4. Сведения об ограничениях на участие в уставном капитале эмитента</w:t>
      </w:r>
      <w:r w:rsidRPr="005065F6">
        <w:rPr>
          <w:rFonts w:ascii="Times New Roman" w:hAnsi="Times New Roman"/>
          <w:noProof/>
          <w:sz w:val="20"/>
          <w:szCs w:val="20"/>
        </w:rPr>
        <w:tab/>
      </w:r>
      <w:r w:rsidR="00452E3B"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_Toc380133715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29</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6.5. Сведения об изменениях в составе и размере участия акционеров (участников) эмитента, владеющих не менее чем 5 процентами его уставного  капитала  или не менее чем 5 пр</w:t>
      </w:r>
      <w:r w:rsidR="000A47E0" w:rsidRPr="005065F6">
        <w:rPr>
          <w:rFonts w:ascii="Times New Roman" w:hAnsi="Times New Roman"/>
          <w:noProof/>
          <w:sz w:val="20"/>
          <w:szCs w:val="20"/>
        </w:rPr>
        <w:t>оцентами его об</w:t>
      </w:r>
      <w:r w:rsidR="00184C9C" w:rsidRPr="005065F6">
        <w:rPr>
          <w:rFonts w:ascii="Times New Roman" w:hAnsi="Times New Roman"/>
          <w:noProof/>
          <w:sz w:val="20"/>
          <w:szCs w:val="20"/>
        </w:rPr>
        <w:t>ы</w:t>
      </w:r>
      <w:r w:rsidR="0004087C">
        <w:rPr>
          <w:rFonts w:ascii="Times New Roman" w:hAnsi="Times New Roman"/>
          <w:noProof/>
          <w:sz w:val="20"/>
          <w:szCs w:val="20"/>
        </w:rPr>
        <w:t>кновенных акций         29</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6.6. Сведения о совершенных эмитентом сделках, в совершении кот</w:t>
      </w:r>
      <w:r w:rsidR="0004087C">
        <w:rPr>
          <w:rFonts w:ascii="Times New Roman" w:hAnsi="Times New Roman"/>
          <w:noProof/>
          <w:sz w:val="20"/>
          <w:szCs w:val="20"/>
        </w:rPr>
        <w:t>орых имелась заинтересованность    30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6.7. Сведения о размере дебиторской задолженности</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_Toc380133718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30</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VII. Бухгалтерская(финансовая) отчетность эмитен</w:t>
      </w:r>
      <w:r w:rsidR="00794277" w:rsidRPr="005065F6">
        <w:rPr>
          <w:rFonts w:ascii="Times New Roman" w:hAnsi="Times New Roman"/>
          <w:noProof/>
          <w:sz w:val="20"/>
          <w:szCs w:val="20"/>
        </w:rPr>
        <w:t>та и иная фина</w:t>
      </w:r>
      <w:r w:rsidR="0004087C">
        <w:rPr>
          <w:rFonts w:ascii="Times New Roman" w:hAnsi="Times New Roman"/>
          <w:noProof/>
          <w:sz w:val="20"/>
          <w:szCs w:val="20"/>
        </w:rPr>
        <w:t>нсовая информация         30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7.1. Годовая бухгалтерская(</w:t>
      </w:r>
      <w:r w:rsidR="00184C9C" w:rsidRPr="005065F6">
        <w:rPr>
          <w:rFonts w:ascii="Times New Roman" w:hAnsi="Times New Roman"/>
          <w:noProof/>
          <w:sz w:val="20"/>
          <w:szCs w:val="20"/>
        </w:rPr>
        <w:t xml:space="preserve">финансовая) отчетность эмитента </w:t>
      </w:r>
      <w:r w:rsidR="0004087C">
        <w:rPr>
          <w:rFonts w:ascii="Times New Roman" w:hAnsi="Times New Roman"/>
          <w:noProof/>
          <w:sz w:val="20"/>
          <w:szCs w:val="20"/>
        </w:rPr>
        <w:t xml:space="preserve">             30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 xml:space="preserve">7.2. </w:t>
      </w:r>
      <w:r w:rsidR="00DF0061" w:rsidRPr="005065F6">
        <w:rPr>
          <w:rFonts w:ascii="Times New Roman" w:hAnsi="Times New Roman"/>
          <w:noProof/>
          <w:sz w:val="20"/>
          <w:szCs w:val="20"/>
        </w:rPr>
        <w:t>Промежуточная</w:t>
      </w:r>
      <w:r w:rsidRPr="005065F6">
        <w:rPr>
          <w:rFonts w:ascii="Times New Roman" w:hAnsi="Times New Roman"/>
          <w:noProof/>
          <w:sz w:val="20"/>
          <w:szCs w:val="20"/>
        </w:rPr>
        <w:t xml:space="preserve"> бухгалтерская (</w:t>
      </w:r>
      <w:r w:rsidR="00184C9C" w:rsidRPr="005065F6">
        <w:rPr>
          <w:rFonts w:ascii="Times New Roman" w:hAnsi="Times New Roman"/>
          <w:noProof/>
          <w:sz w:val="20"/>
          <w:szCs w:val="20"/>
        </w:rPr>
        <w:t>финансовая) отчетн</w:t>
      </w:r>
      <w:r w:rsidR="0004087C">
        <w:rPr>
          <w:rFonts w:ascii="Times New Roman" w:hAnsi="Times New Roman"/>
          <w:noProof/>
          <w:sz w:val="20"/>
          <w:szCs w:val="20"/>
        </w:rPr>
        <w:t>ость эмитента           30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7.3. Сводная бухгалтерская (консолидированная финансовая) отчетность эмитента</w:t>
      </w:r>
      <w:r w:rsidRPr="005065F6">
        <w:rPr>
          <w:rFonts w:ascii="Times New Roman" w:hAnsi="Times New Roman"/>
          <w:noProof/>
          <w:sz w:val="20"/>
          <w:szCs w:val="20"/>
        </w:rPr>
        <w:tab/>
      </w:r>
      <w:r w:rsidR="00A029FF"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_Toc380133722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30</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7.4. Сведения об учетной политике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_Toc380133723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30</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7.5. Сведения об общей сумме экспорта, а также о доле, которую составляет экспорт в общем объеме продаж</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_Toc380133724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30</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 xml:space="preserve">7.6. Сведения о существенных изменениях, произошедших в составе имущества эмитента после даты окончания последнего </w:t>
      </w:r>
      <w:r w:rsidR="000A47E0" w:rsidRPr="005065F6">
        <w:rPr>
          <w:rFonts w:ascii="Times New Roman" w:hAnsi="Times New Roman"/>
          <w:noProof/>
          <w:sz w:val="20"/>
          <w:szCs w:val="20"/>
        </w:rPr>
        <w:t>завершенного ф</w:t>
      </w:r>
      <w:r w:rsidR="0042365B" w:rsidRPr="005065F6">
        <w:rPr>
          <w:rFonts w:ascii="Times New Roman" w:hAnsi="Times New Roman"/>
          <w:noProof/>
          <w:sz w:val="20"/>
          <w:szCs w:val="20"/>
        </w:rPr>
        <w:t xml:space="preserve">инансового года    </w:t>
      </w:r>
      <w:r w:rsidR="0004087C">
        <w:rPr>
          <w:rFonts w:ascii="Times New Roman" w:hAnsi="Times New Roman"/>
          <w:noProof/>
          <w:sz w:val="20"/>
          <w:szCs w:val="20"/>
        </w:rPr>
        <w:t xml:space="preserve">                       30</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r w:rsidRPr="005065F6">
        <w:rPr>
          <w:rFonts w:ascii="Times New Roman" w:hAnsi="Times New Roman"/>
          <w:noProof/>
          <w:sz w:val="20"/>
          <w:szCs w:val="20"/>
        </w:rPr>
        <w:tab/>
      </w:r>
      <w:r w:rsidR="0004087C">
        <w:rPr>
          <w:rFonts w:ascii="Times New Roman" w:hAnsi="Times New Roman"/>
          <w:noProof/>
          <w:sz w:val="20"/>
          <w:szCs w:val="20"/>
        </w:rPr>
        <w:t xml:space="preserve">     31</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VIII. Дополнительные сведения об эмитенте и о размещенны</w:t>
      </w:r>
      <w:r w:rsidR="000E5FC0" w:rsidRPr="005065F6">
        <w:rPr>
          <w:rFonts w:ascii="Times New Roman" w:hAnsi="Times New Roman"/>
          <w:noProof/>
          <w:sz w:val="20"/>
          <w:szCs w:val="20"/>
        </w:rPr>
        <w:t xml:space="preserve">х им эмиссионных ценных бумагах </w:t>
      </w:r>
      <w:r w:rsidR="0004087C">
        <w:rPr>
          <w:rFonts w:ascii="Times New Roman" w:hAnsi="Times New Roman"/>
          <w:noProof/>
          <w:sz w:val="20"/>
          <w:szCs w:val="20"/>
        </w:rPr>
        <w:t>31</w:t>
      </w:r>
      <w:r w:rsidR="00184C9C" w:rsidRPr="005065F6">
        <w:rPr>
          <w:rFonts w:ascii="Times New Roman" w:hAnsi="Times New Roman"/>
          <w:noProof/>
          <w:sz w:val="20"/>
          <w:szCs w:val="20"/>
        </w:rPr>
        <w:t xml:space="preserve">   </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 Дополнительные сведения об эмитенте</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_Toc380133728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31</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8.1.1. Сведения о размере, структуре уставного капитала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_Toc380133729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31</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8.1.2. Сведения об изменении размера уставного  капитала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_Toc380133730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31</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8.1.3. Сведения о порядке созыва и проведения собрания (заседания) высшего органа управления эмитента</w:t>
      </w:r>
      <w:r w:rsidRPr="005065F6">
        <w:rPr>
          <w:rFonts w:ascii="Times New Roman" w:hAnsi="Times New Roman"/>
          <w:noProof/>
          <w:sz w:val="20"/>
          <w:szCs w:val="20"/>
        </w:rPr>
        <w:tab/>
      </w:r>
      <w:r w:rsidR="009B161B"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_Toc380133731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31</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8.1.4. Сведения о коммерческих организациях, в которых эмитент владеет не менее чем 5 процентами уставного капитала  либо не менее чем 5 процентами обыкновенных акций</w:t>
      </w:r>
      <w:r w:rsidRPr="005065F6">
        <w:rPr>
          <w:rFonts w:ascii="Times New Roman" w:hAnsi="Times New Roman"/>
          <w:noProof/>
          <w:sz w:val="20"/>
          <w:szCs w:val="20"/>
        </w:rPr>
        <w:tab/>
      </w:r>
      <w:r w:rsidR="00466333" w:rsidRPr="005065F6">
        <w:rPr>
          <w:rFonts w:ascii="Times New Roman" w:hAnsi="Times New Roman"/>
          <w:noProof/>
          <w:sz w:val="20"/>
          <w:szCs w:val="20"/>
        </w:rPr>
        <w:t xml:space="preserve"> </w:t>
      </w:r>
      <w:r w:rsidR="00EC1A48" w:rsidRPr="005065F6">
        <w:rPr>
          <w:rFonts w:ascii="Times New Roman" w:hAnsi="Times New Roman"/>
          <w:noProof/>
          <w:sz w:val="20"/>
          <w:szCs w:val="20"/>
        </w:rPr>
        <w:t xml:space="preserve">   </w:t>
      </w:r>
      <w:r w:rsidR="00B35E3A">
        <w:rPr>
          <w:rFonts w:ascii="Times New Roman" w:hAnsi="Times New Roman"/>
          <w:noProof/>
          <w:sz w:val="20"/>
          <w:szCs w:val="20"/>
        </w:rPr>
        <w:t xml:space="preserve">      33</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8.1.5. Сведения о существенных сделках, совершенных эмитентом</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_Toc380133733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33</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8.1.6. Сведения о кредитных рейтингах эмитента</w:t>
      </w:r>
      <w:r w:rsidRPr="005065F6">
        <w:rPr>
          <w:rFonts w:ascii="Times New Roman" w:hAnsi="Times New Roman"/>
          <w:noProof/>
          <w:sz w:val="20"/>
          <w:szCs w:val="20"/>
        </w:rPr>
        <w:tab/>
      </w:r>
      <w:r w:rsidR="00B35E3A">
        <w:rPr>
          <w:rFonts w:ascii="Times New Roman" w:hAnsi="Times New Roman"/>
          <w:noProof/>
          <w:sz w:val="20"/>
          <w:szCs w:val="20"/>
        </w:rPr>
        <w:t xml:space="preserve">                      33</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8.2. Сведения о каждой категории (типе) акций эмитента</w:t>
      </w:r>
      <w:r w:rsidRPr="005065F6">
        <w:rPr>
          <w:rFonts w:ascii="Times New Roman" w:hAnsi="Times New Roman"/>
          <w:noProof/>
          <w:sz w:val="20"/>
          <w:szCs w:val="20"/>
        </w:rPr>
        <w:tab/>
      </w:r>
      <w:r w:rsidR="00184C9C" w:rsidRPr="005065F6">
        <w:rPr>
          <w:rFonts w:ascii="Times New Roman" w:hAnsi="Times New Roman"/>
          <w:noProof/>
          <w:sz w:val="20"/>
          <w:szCs w:val="20"/>
        </w:rPr>
        <w:t xml:space="preserve">        </w:t>
      </w:r>
      <w:r w:rsidR="00B35E3A">
        <w:rPr>
          <w:rFonts w:ascii="Times New Roman" w:hAnsi="Times New Roman"/>
          <w:noProof/>
          <w:sz w:val="20"/>
          <w:szCs w:val="20"/>
        </w:rPr>
        <w:t xml:space="preserve">          33</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8.3. Сведения о предыдущих выпусках эмиссионных ценных бумаг эмитента</w:t>
      </w:r>
      <w:r w:rsidR="000E3AFA" w:rsidRPr="005065F6">
        <w:rPr>
          <w:rFonts w:ascii="Times New Roman" w:hAnsi="Times New Roman"/>
          <w:noProof/>
          <w:sz w:val="20"/>
          <w:szCs w:val="20"/>
        </w:rPr>
        <w:t>, за исключением акций эми</w:t>
      </w:r>
      <w:r w:rsidR="00B35E3A">
        <w:rPr>
          <w:rFonts w:ascii="Times New Roman" w:hAnsi="Times New Roman"/>
          <w:noProof/>
          <w:sz w:val="20"/>
          <w:szCs w:val="20"/>
        </w:rPr>
        <w:t>тента              34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8.3.1. Сведения о выпусках, все ценные бумаги которых погашены</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_Toc380133737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 xml:space="preserve">8.3.2. Сведения о выпусках, ценные бумаги </w:t>
      </w:r>
      <w:r w:rsidR="005A20CB" w:rsidRPr="005065F6">
        <w:rPr>
          <w:rFonts w:ascii="Times New Roman" w:hAnsi="Times New Roman"/>
          <w:noProof/>
          <w:sz w:val="20"/>
          <w:szCs w:val="20"/>
        </w:rPr>
        <w:t xml:space="preserve">которых не являются погашенными </w:t>
      </w:r>
      <w:r w:rsidR="00B35E3A">
        <w:rPr>
          <w:rFonts w:ascii="Times New Roman" w:hAnsi="Times New Roman"/>
          <w:noProof/>
          <w:sz w:val="20"/>
          <w:szCs w:val="20"/>
        </w:rPr>
        <w:t xml:space="preserve">                      34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8.4. Сведения о лице (лицах), предоставившем (предоставивших) обеспечение по облигациям эмитента с обеспечением, а также об обеспечении, предоставленном по облигациям эмитента с обеспечением</w:t>
      </w:r>
      <w:r w:rsidRPr="005065F6">
        <w:rPr>
          <w:rFonts w:ascii="Times New Roman" w:hAnsi="Times New Roman"/>
          <w:noProof/>
          <w:sz w:val="20"/>
          <w:szCs w:val="20"/>
        </w:rPr>
        <w:tab/>
      </w:r>
      <w:r w:rsidR="00EC1A48" w:rsidRPr="005065F6">
        <w:rPr>
          <w:rFonts w:ascii="Times New Roman" w:hAnsi="Times New Roman"/>
          <w:noProof/>
          <w:sz w:val="20"/>
          <w:szCs w:val="20"/>
        </w:rPr>
        <w:t xml:space="preserve">   </w:t>
      </w:r>
      <w:r w:rsidR="00B35E3A">
        <w:rPr>
          <w:rFonts w:ascii="Times New Roman" w:hAnsi="Times New Roman"/>
          <w:noProof/>
          <w:sz w:val="20"/>
          <w:szCs w:val="20"/>
        </w:rPr>
        <w:t xml:space="preserve">        34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8.4.1. Дополнительные сведения об ипотечном покрытии по облигациям эмитента с ипотечным покрытием</w:t>
      </w:r>
      <w:r w:rsidRPr="005065F6">
        <w:rPr>
          <w:rFonts w:ascii="Times New Roman" w:hAnsi="Times New Roman"/>
          <w:noProof/>
          <w:sz w:val="20"/>
          <w:szCs w:val="20"/>
        </w:rPr>
        <w:tab/>
      </w:r>
      <w:r w:rsidR="00EC1A48"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_Toc380133740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8.4.2. Дополнительные сведения о залоговом обеспечении денежными требованиями по облигациям эмитента с залоговым обеспечением денежными требованиями</w:t>
      </w:r>
      <w:r w:rsidR="00B35E3A">
        <w:rPr>
          <w:rFonts w:ascii="Times New Roman" w:hAnsi="Times New Roman"/>
          <w:noProof/>
          <w:sz w:val="20"/>
          <w:szCs w:val="20"/>
        </w:rPr>
        <w:t xml:space="preserve">                 34</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8.5. Сведения об организациях, осуществляющих учет прав на эмиссионные ценные бумаги эмитента</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_Toc380133741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r w:rsidRPr="005065F6">
        <w:rPr>
          <w:rFonts w:ascii="Times New Roman" w:hAnsi="Times New Roman"/>
          <w:noProof/>
          <w:sz w:val="20"/>
          <w:szCs w:val="20"/>
        </w:rPr>
        <w:tab/>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_Toc380133742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34</w:t>
      </w:r>
      <w:r w:rsidR="00F7411D" w:rsidRPr="005065F6">
        <w:rPr>
          <w:rFonts w:ascii="Times New Roman" w:hAnsi="Times New Roman"/>
          <w:noProof/>
          <w:sz w:val="20"/>
          <w:szCs w:val="20"/>
        </w:rPr>
        <w:fldChar w:fldCharType="end"/>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lastRenderedPageBreak/>
        <w:t>8.7. Сведения об объявленных (начисленных) и о выплаченных дивидендах по акциям эмитента, а также о доходах по облигациям эмитента</w:t>
      </w:r>
      <w:r w:rsidRPr="005065F6">
        <w:rPr>
          <w:rFonts w:ascii="Times New Roman" w:hAnsi="Times New Roman"/>
          <w:noProof/>
          <w:sz w:val="20"/>
          <w:szCs w:val="20"/>
        </w:rPr>
        <w:tab/>
      </w:r>
      <w:r w:rsidR="00E73F0E" w:rsidRPr="005065F6">
        <w:rPr>
          <w:rFonts w:ascii="Times New Roman" w:hAnsi="Times New Roman"/>
          <w:noProof/>
          <w:sz w:val="20"/>
          <w:szCs w:val="20"/>
        </w:rPr>
        <w:t xml:space="preserve">   </w:t>
      </w:r>
      <w:r w:rsidR="00B35E3A">
        <w:rPr>
          <w:rFonts w:ascii="Times New Roman" w:hAnsi="Times New Roman"/>
          <w:noProof/>
          <w:sz w:val="20"/>
          <w:szCs w:val="20"/>
        </w:rPr>
        <w:t xml:space="preserve">        35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8.7.1. Сведения об объявленных и выплаченных дивидендах по акциям эмитента</w:t>
      </w:r>
      <w:r w:rsidRPr="005065F6">
        <w:rPr>
          <w:rFonts w:ascii="Times New Roman" w:hAnsi="Times New Roman"/>
          <w:noProof/>
          <w:sz w:val="20"/>
          <w:szCs w:val="20"/>
        </w:rPr>
        <w:tab/>
      </w:r>
      <w:r w:rsidR="00B35E3A">
        <w:rPr>
          <w:rFonts w:ascii="Times New Roman" w:hAnsi="Times New Roman"/>
          <w:noProof/>
          <w:sz w:val="20"/>
          <w:szCs w:val="20"/>
        </w:rPr>
        <w:t xml:space="preserve">             35</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8.7.2. Сведения о начисленных и выплаченных доходах по облигациям эмитента</w:t>
      </w:r>
      <w:r w:rsidRPr="005065F6">
        <w:rPr>
          <w:rFonts w:ascii="Times New Roman" w:hAnsi="Times New Roman"/>
          <w:noProof/>
          <w:sz w:val="20"/>
          <w:szCs w:val="20"/>
        </w:rPr>
        <w:tab/>
      </w:r>
      <w:r w:rsidR="00E73F0E" w:rsidRPr="005065F6">
        <w:rPr>
          <w:rFonts w:ascii="Times New Roman" w:hAnsi="Times New Roman"/>
          <w:noProof/>
          <w:sz w:val="20"/>
          <w:szCs w:val="20"/>
        </w:rPr>
        <w:t xml:space="preserve">   </w:t>
      </w:r>
      <w:r w:rsidR="00F7411D" w:rsidRPr="005065F6">
        <w:rPr>
          <w:rFonts w:ascii="Times New Roman" w:hAnsi="Times New Roman"/>
          <w:noProof/>
          <w:sz w:val="20"/>
          <w:szCs w:val="20"/>
        </w:rPr>
        <w:fldChar w:fldCharType="begin"/>
      </w:r>
      <w:r w:rsidRPr="005065F6">
        <w:rPr>
          <w:rFonts w:ascii="Times New Roman" w:hAnsi="Times New Roman"/>
          <w:noProof/>
          <w:sz w:val="20"/>
          <w:szCs w:val="20"/>
        </w:rPr>
        <w:instrText xml:space="preserve"> PAGEREF _Toc380133746 \h </w:instrText>
      </w:r>
      <w:r w:rsidR="00F7411D" w:rsidRPr="005065F6">
        <w:rPr>
          <w:rFonts w:ascii="Times New Roman" w:hAnsi="Times New Roman"/>
          <w:noProof/>
          <w:sz w:val="20"/>
          <w:szCs w:val="20"/>
        </w:rPr>
      </w:r>
      <w:r w:rsidR="00F7411D" w:rsidRPr="005065F6">
        <w:rPr>
          <w:rFonts w:ascii="Times New Roman" w:hAnsi="Times New Roman"/>
          <w:noProof/>
          <w:sz w:val="20"/>
          <w:szCs w:val="20"/>
        </w:rPr>
        <w:fldChar w:fldCharType="separate"/>
      </w:r>
      <w:r w:rsidR="00775929">
        <w:rPr>
          <w:rFonts w:ascii="Times New Roman" w:hAnsi="Times New Roman"/>
          <w:noProof/>
          <w:sz w:val="20"/>
          <w:szCs w:val="20"/>
        </w:rPr>
        <w:t>36</w:t>
      </w:r>
      <w:r w:rsidR="00F7411D" w:rsidRPr="005065F6">
        <w:rPr>
          <w:rFonts w:ascii="Times New Roman" w:hAnsi="Times New Roman"/>
          <w:noProof/>
          <w:sz w:val="20"/>
          <w:szCs w:val="20"/>
        </w:rPr>
        <w:fldChar w:fldCharType="end"/>
      </w:r>
    </w:p>
    <w:p w:rsidR="00010BAA" w:rsidRPr="005065F6" w:rsidRDefault="00B35E3A" w:rsidP="00FF4CCB">
      <w:pPr>
        <w:spacing w:after="0" w:line="240" w:lineRule="auto"/>
        <w:jc w:val="both"/>
        <w:rPr>
          <w:rFonts w:ascii="Times New Roman" w:hAnsi="Times New Roman"/>
          <w:noProof/>
          <w:sz w:val="20"/>
          <w:szCs w:val="20"/>
        </w:rPr>
      </w:pPr>
      <w:r>
        <w:rPr>
          <w:rFonts w:ascii="Times New Roman" w:hAnsi="Times New Roman"/>
          <w:noProof/>
          <w:sz w:val="20"/>
          <w:szCs w:val="20"/>
        </w:rPr>
        <w:t>8.8. Иные сведения        36</w:t>
      </w:r>
    </w:p>
    <w:p w:rsidR="00010BAA" w:rsidRPr="005065F6" w:rsidRDefault="00010BAA"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rPr>
        <w:t>8.9. Сведения о представляемых ценных бумагах и эмитенте представляемых ценных бумаг, право собственности на которые удостоверяется росси</w:t>
      </w:r>
      <w:r w:rsidR="000A621B" w:rsidRPr="005065F6">
        <w:rPr>
          <w:rFonts w:ascii="Times New Roman" w:hAnsi="Times New Roman"/>
          <w:noProof/>
          <w:sz w:val="20"/>
          <w:szCs w:val="20"/>
        </w:rPr>
        <w:t>йскими</w:t>
      </w:r>
      <w:r w:rsidR="0099273C" w:rsidRPr="005065F6">
        <w:rPr>
          <w:rFonts w:ascii="Times New Roman" w:hAnsi="Times New Roman"/>
          <w:noProof/>
          <w:sz w:val="20"/>
          <w:szCs w:val="20"/>
        </w:rPr>
        <w:t xml:space="preserve"> депозитарными расписками        </w:t>
      </w:r>
      <w:r w:rsidR="00B35E3A">
        <w:rPr>
          <w:rFonts w:ascii="Times New Roman" w:hAnsi="Times New Roman"/>
          <w:noProof/>
          <w:sz w:val="20"/>
          <w:szCs w:val="20"/>
        </w:rPr>
        <w:t xml:space="preserve">    36</w:t>
      </w:r>
    </w:p>
    <w:p w:rsidR="00DF3843" w:rsidRPr="005065F6" w:rsidRDefault="00DF3843" w:rsidP="00FF4CCB">
      <w:pPr>
        <w:spacing w:after="0" w:line="240" w:lineRule="auto"/>
        <w:jc w:val="both"/>
        <w:rPr>
          <w:rFonts w:ascii="Times New Roman" w:hAnsi="Times New Roman"/>
          <w:noProof/>
          <w:sz w:val="20"/>
          <w:szCs w:val="20"/>
        </w:rPr>
      </w:pPr>
      <w:r w:rsidRPr="005065F6">
        <w:rPr>
          <w:rFonts w:ascii="Times New Roman" w:hAnsi="Times New Roman"/>
          <w:noProof/>
          <w:sz w:val="20"/>
          <w:szCs w:val="20"/>
          <w:lang w:val="en-US"/>
        </w:rPr>
        <w:t>Приложение 1</w:t>
      </w:r>
      <w:r w:rsidR="00B35E3A">
        <w:rPr>
          <w:rFonts w:ascii="Times New Roman" w:hAnsi="Times New Roman"/>
          <w:noProof/>
          <w:sz w:val="20"/>
          <w:szCs w:val="20"/>
        </w:rPr>
        <w:t xml:space="preserve">                   37</w:t>
      </w:r>
    </w:p>
    <w:p w:rsidR="00E66BA4" w:rsidRPr="0040029B" w:rsidRDefault="00E66BA4" w:rsidP="00FF4CCB">
      <w:pPr>
        <w:spacing w:after="0" w:line="240" w:lineRule="auto"/>
        <w:jc w:val="both"/>
        <w:rPr>
          <w:rFonts w:ascii="Times New Roman" w:hAnsi="Times New Roman"/>
          <w:noProof/>
          <w:sz w:val="20"/>
          <w:szCs w:val="20"/>
          <w:lang w:val="uk-UA"/>
        </w:rPr>
      </w:pPr>
    </w:p>
    <w:p w:rsidR="00E73F0E" w:rsidRPr="005065F6" w:rsidRDefault="00E73F0E" w:rsidP="00FF4CCB">
      <w:pPr>
        <w:spacing w:after="0" w:line="240" w:lineRule="auto"/>
        <w:jc w:val="both"/>
        <w:rPr>
          <w:rFonts w:ascii="Times New Roman" w:hAnsi="Times New Roman"/>
          <w:noProof/>
          <w:sz w:val="20"/>
          <w:szCs w:val="20"/>
        </w:rPr>
      </w:pPr>
    </w:p>
    <w:p w:rsidR="00E73F0E" w:rsidRPr="005065F6" w:rsidRDefault="00E73F0E" w:rsidP="00FF4CCB">
      <w:pPr>
        <w:spacing w:after="0" w:line="240" w:lineRule="auto"/>
        <w:jc w:val="both"/>
        <w:rPr>
          <w:rFonts w:ascii="Times New Roman" w:hAnsi="Times New Roman"/>
          <w:noProof/>
          <w:sz w:val="20"/>
          <w:szCs w:val="20"/>
        </w:rPr>
      </w:pPr>
    </w:p>
    <w:p w:rsidR="00010BAA" w:rsidRPr="005065F6" w:rsidRDefault="00F7411D" w:rsidP="00FF4CCB">
      <w:pPr>
        <w:spacing w:after="0" w:line="240" w:lineRule="auto"/>
        <w:jc w:val="center"/>
        <w:rPr>
          <w:rFonts w:ascii="Times New Roman" w:hAnsi="Times New Roman"/>
          <w:b/>
          <w:bCs/>
          <w:sz w:val="20"/>
          <w:szCs w:val="20"/>
        </w:rPr>
      </w:pPr>
      <w:r w:rsidRPr="005065F6">
        <w:rPr>
          <w:rFonts w:ascii="Times New Roman" w:hAnsi="Times New Roman"/>
          <w:sz w:val="20"/>
          <w:szCs w:val="20"/>
        </w:rPr>
        <w:fldChar w:fldCharType="end"/>
      </w:r>
      <w:r w:rsidR="00010BAA" w:rsidRPr="005065F6">
        <w:rPr>
          <w:rFonts w:ascii="Times New Roman" w:hAnsi="Times New Roman"/>
          <w:b/>
          <w:bCs/>
          <w:sz w:val="20"/>
          <w:szCs w:val="20"/>
        </w:rPr>
        <w:br w:type="page"/>
      </w:r>
      <w:bookmarkStart w:id="0" w:name="_Toc380133651"/>
      <w:r w:rsidR="008822F8" w:rsidRPr="005065F6">
        <w:rPr>
          <w:rFonts w:ascii="Times New Roman" w:hAnsi="Times New Roman"/>
          <w:b/>
          <w:bCs/>
          <w:sz w:val="20"/>
          <w:szCs w:val="20"/>
        </w:rPr>
        <w:lastRenderedPageBreak/>
        <w:t>ВВЕДЕНИЕ</w:t>
      </w:r>
      <w:bookmarkEnd w:id="0"/>
    </w:p>
    <w:p w:rsidR="00961A32" w:rsidRPr="005065F6" w:rsidRDefault="0098474F" w:rsidP="00A41986">
      <w:pPr>
        <w:jc w:val="both"/>
        <w:rPr>
          <w:rFonts w:ascii="Times New Roman" w:hAnsi="Times New Roman"/>
          <w:b/>
          <w:i/>
          <w:sz w:val="20"/>
          <w:szCs w:val="20"/>
        </w:rPr>
      </w:pPr>
      <w:r w:rsidRPr="005065F6">
        <w:rPr>
          <w:rFonts w:ascii="Times New Roman" w:hAnsi="Times New Roman"/>
          <w:b/>
          <w:i/>
          <w:sz w:val="20"/>
          <w:szCs w:val="20"/>
        </w:rPr>
        <w:t xml:space="preserve">    </w:t>
      </w:r>
    </w:p>
    <w:p w:rsidR="00010BAA" w:rsidRPr="005065F6" w:rsidRDefault="00A41986" w:rsidP="008968BA">
      <w:pPr>
        <w:jc w:val="both"/>
        <w:rPr>
          <w:rFonts w:ascii="Times New Roman" w:hAnsi="Times New Roman"/>
          <w:sz w:val="20"/>
          <w:szCs w:val="20"/>
        </w:rPr>
      </w:pPr>
      <w:r w:rsidRPr="005065F6">
        <w:rPr>
          <w:rFonts w:ascii="Times New Roman" w:hAnsi="Times New Roman"/>
          <w:sz w:val="20"/>
          <w:szCs w:val="20"/>
        </w:rPr>
        <w:t xml:space="preserve">     </w:t>
      </w:r>
      <w:r w:rsidR="00010BAA" w:rsidRPr="005065F6">
        <w:rPr>
          <w:rFonts w:ascii="Times New Roman" w:hAnsi="Times New Roman"/>
          <w:sz w:val="20"/>
          <w:szCs w:val="20"/>
        </w:rPr>
        <w:t>Настоящий ежеквартальный отчет содержит оценки и прогнозы уполномоченных органов управления эмитента касательно будущих событий и/или действий, перспектив развития отрасли экономики, в которой эмитент осуществляет основную деятельность, и результатов деятельности эмитента, в том числе планов эмитента, вероятности наступления определенных событий и совершения определенных действий. Инвесторы не должны полностью полагаться на оценки и прогнозы органов управления эмитента, так как фактические результаты деятельности эмитента в будущем могут отличаться от прогнозируемых результатов по многим причинам. Приобретение ценных бумаг эмитента связано с рисками, описанными в настоящем ежеквартальном отчете.</w:t>
      </w:r>
    </w:p>
    <w:p w:rsidR="00010BAA" w:rsidRPr="005065F6" w:rsidRDefault="00010BAA" w:rsidP="000F6147">
      <w:pPr>
        <w:spacing w:after="0" w:line="240" w:lineRule="auto"/>
        <w:ind w:firstLine="426"/>
        <w:jc w:val="center"/>
        <w:rPr>
          <w:rFonts w:ascii="Times New Roman" w:hAnsi="Times New Roman"/>
          <w:b/>
          <w:bCs/>
          <w:sz w:val="20"/>
          <w:szCs w:val="20"/>
        </w:rPr>
      </w:pPr>
      <w:r w:rsidRPr="005065F6">
        <w:rPr>
          <w:rFonts w:ascii="Times New Roman" w:hAnsi="Times New Roman"/>
          <w:b/>
          <w:bCs/>
          <w:sz w:val="20"/>
          <w:szCs w:val="20"/>
        </w:rPr>
        <w:br w:type="page"/>
      </w:r>
      <w:bookmarkStart w:id="1" w:name="_Toc380133652"/>
      <w:r w:rsidR="00ED4EE9" w:rsidRPr="005065F6">
        <w:rPr>
          <w:rFonts w:ascii="Times New Roman" w:hAnsi="Times New Roman"/>
          <w:b/>
          <w:bCs/>
          <w:sz w:val="20"/>
          <w:szCs w:val="20"/>
        </w:rPr>
        <w:lastRenderedPageBreak/>
        <w:t>I. СВЕДЕНИЯ О БАНКОВСКИХ СЧЕТАХ, ОБ АУДИТОРЕ (АУДИТОРСКОЙ ОРГАНИЗАЦИИ), ОЦЕНЩИКЕ И О ФИНАНСОВОМ КОНСУЛЬТАНТЕ ЭМИТЕНТА, А ТАКЖЕ О ЛИЦАХ, ПОДПИСАВШИХ ЕЖЕКВАРТАЛЬНЫЙ ОТЧЕТ</w:t>
      </w:r>
      <w:bookmarkEnd w:id="1"/>
    </w:p>
    <w:p w:rsidR="00010BAA" w:rsidRPr="005065F6" w:rsidRDefault="00010BAA" w:rsidP="000F6147">
      <w:pPr>
        <w:spacing w:after="0" w:line="240" w:lineRule="auto"/>
        <w:ind w:firstLine="426"/>
        <w:jc w:val="both"/>
        <w:rPr>
          <w:rFonts w:ascii="Times New Roman" w:hAnsi="Times New Roman"/>
          <w:b/>
          <w:bCs/>
          <w:sz w:val="20"/>
          <w:szCs w:val="20"/>
        </w:rPr>
      </w:pPr>
      <w:bookmarkStart w:id="2" w:name="_Toc380133654"/>
      <w:r w:rsidRPr="005065F6">
        <w:rPr>
          <w:rFonts w:ascii="Times New Roman" w:hAnsi="Times New Roman"/>
          <w:b/>
          <w:bCs/>
          <w:sz w:val="20"/>
          <w:szCs w:val="20"/>
        </w:rPr>
        <w:t>1.1. Сведения о банковских счетах эмитента</w:t>
      </w:r>
      <w:bookmarkEnd w:id="2"/>
    </w:p>
    <w:p w:rsidR="00D36DA5" w:rsidRPr="005065F6" w:rsidRDefault="004F0769" w:rsidP="000F6147">
      <w:pPr>
        <w:ind w:firstLine="426"/>
        <w:jc w:val="both"/>
        <w:rPr>
          <w:rFonts w:ascii="Times New Roman" w:hAnsi="Times New Roman"/>
          <w:b/>
          <w:sz w:val="20"/>
          <w:szCs w:val="20"/>
        </w:rPr>
      </w:pPr>
      <w:r w:rsidRPr="005065F6">
        <w:rPr>
          <w:rFonts w:ascii="Times New Roman" w:hAnsi="Times New Roman"/>
          <w:bCs/>
          <w:sz w:val="20"/>
          <w:szCs w:val="20"/>
        </w:rPr>
        <w:t xml:space="preserve">     </w:t>
      </w:r>
      <w:r w:rsidR="00D36DA5" w:rsidRPr="005065F6">
        <w:rPr>
          <w:rFonts w:ascii="Times New Roman" w:hAnsi="Times New Roman"/>
          <w:b/>
          <w:sz w:val="20"/>
          <w:szCs w:val="20"/>
        </w:rPr>
        <w:t>Сведения о кредитной организации, в которой открыты счета Общества:</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Полное фирменное наименование:</w:t>
      </w:r>
      <w:r w:rsidRPr="005065F6">
        <w:rPr>
          <w:rFonts w:ascii="Times New Roman" w:hAnsi="Times New Roman"/>
          <w:b/>
          <w:bCs/>
          <w:iCs/>
          <w:sz w:val="20"/>
          <w:szCs w:val="20"/>
        </w:rPr>
        <w:t xml:space="preserve"> </w:t>
      </w:r>
      <w:r w:rsidR="003716EC" w:rsidRPr="005065F6">
        <w:rPr>
          <w:rFonts w:ascii="Times New Roman" w:hAnsi="Times New Roman"/>
          <w:b/>
          <w:bCs/>
          <w:iCs/>
          <w:sz w:val="20"/>
          <w:szCs w:val="20"/>
        </w:rPr>
        <w:t>Публичное</w:t>
      </w:r>
      <w:r w:rsidRPr="005065F6">
        <w:rPr>
          <w:rFonts w:ascii="Times New Roman" w:hAnsi="Times New Roman"/>
          <w:b/>
          <w:bCs/>
          <w:iCs/>
          <w:sz w:val="20"/>
          <w:szCs w:val="20"/>
        </w:rPr>
        <w:t xml:space="preserve"> акционерное общество "Российский национальный коммерческий банк»</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Сокращенное фирменное наименование:</w:t>
      </w:r>
      <w:r w:rsidRPr="005065F6">
        <w:rPr>
          <w:rFonts w:ascii="Times New Roman" w:hAnsi="Times New Roman"/>
          <w:b/>
          <w:bCs/>
          <w:iCs/>
          <w:sz w:val="20"/>
          <w:szCs w:val="20"/>
        </w:rPr>
        <w:t xml:space="preserve"> </w:t>
      </w:r>
      <w:r w:rsidR="003716EC" w:rsidRPr="005065F6">
        <w:rPr>
          <w:rFonts w:ascii="Times New Roman" w:hAnsi="Times New Roman"/>
          <w:b/>
          <w:bCs/>
          <w:iCs/>
          <w:sz w:val="20"/>
          <w:szCs w:val="20"/>
        </w:rPr>
        <w:t>П</w:t>
      </w:r>
      <w:r w:rsidRPr="005065F6">
        <w:rPr>
          <w:rFonts w:ascii="Times New Roman" w:hAnsi="Times New Roman"/>
          <w:b/>
          <w:bCs/>
          <w:iCs/>
          <w:sz w:val="20"/>
          <w:szCs w:val="20"/>
        </w:rPr>
        <w:t>АО "РНКБ"</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Место нахождения:</w:t>
      </w:r>
      <w:r w:rsidRPr="005065F6">
        <w:rPr>
          <w:rFonts w:ascii="Times New Roman" w:hAnsi="Times New Roman"/>
          <w:b/>
          <w:bCs/>
          <w:iCs/>
          <w:sz w:val="20"/>
          <w:szCs w:val="20"/>
        </w:rPr>
        <w:t xml:space="preserve"> </w:t>
      </w:r>
      <w:r w:rsidR="003716EC" w:rsidRPr="005065F6">
        <w:rPr>
          <w:rFonts w:ascii="Times New Roman" w:hAnsi="Times New Roman"/>
          <w:b/>
          <w:bCs/>
          <w:iCs/>
          <w:sz w:val="20"/>
          <w:szCs w:val="20"/>
        </w:rPr>
        <w:t>295000</w:t>
      </w:r>
      <w:r w:rsidRPr="005065F6">
        <w:rPr>
          <w:rFonts w:ascii="Times New Roman" w:hAnsi="Times New Roman"/>
          <w:b/>
          <w:bCs/>
          <w:iCs/>
          <w:sz w:val="20"/>
          <w:szCs w:val="20"/>
        </w:rPr>
        <w:t xml:space="preserve">, г. </w:t>
      </w:r>
      <w:r w:rsidR="003716EC" w:rsidRPr="005065F6">
        <w:rPr>
          <w:rFonts w:ascii="Times New Roman" w:hAnsi="Times New Roman"/>
          <w:b/>
          <w:bCs/>
          <w:iCs/>
          <w:sz w:val="20"/>
          <w:szCs w:val="20"/>
        </w:rPr>
        <w:t>Симферополь</w:t>
      </w:r>
      <w:r w:rsidRPr="005065F6">
        <w:rPr>
          <w:rFonts w:ascii="Times New Roman" w:hAnsi="Times New Roman"/>
          <w:b/>
          <w:bCs/>
          <w:iCs/>
          <w:sz w:val="20"/>
          <w:szCs w:val="20"/>
        </w:rPr>
        <w:t xml:space="preserve">, ул. </w:t>
      </w:r>
      <w:r w:rsidR="00992597" w:rsidRPr="005065F6">
        <w:rPr>
          <w:rFonts w:ascii="Times New Roman" w:hAnsi="Times New Roman"/>
          <w:b/>
          <w:bCs/>
          <w:iCs/>
          <w:sz w:val="20"/>
          <w:szCs w:val="20"/>
        </w:rPr>
        <w:t>Набережная имен</w:t>
      </w:r>
      <w:r w:rsidR="003716EC" w:rsidRPr="005065F6">
        <w:rPr>
          <w:rFonts w:ascii="Times New Roman" w:hAnsi="Times New Roman"/>
          <w:b/>
          <w:bCs/>
          <w:iCs/>
          <w:sz w:val="20"/>
          <w:szCs w:val="20"/>
        </w:rPr>
        <w:t>и 60-летия СССР, дом 34</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ИНН:</w:t>
      </w:r>
      <w:r w:rsidRPr="005065F6">
        <w:rPr>
          <w:rFonts w:ascii="Times New Roman" w:hAnsi="Times New Roman"/>
          <w:b/>
          <w:bCs/>
          <w:iCs/>
          <w:sz w:val="20"/>
          <w:szCs w:val="20"/>
        </w:rPr>
        <w:t xml:space="preserve"> 7701105460</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БИК:</w:t>
      </w:r>
      <w:r w:rsidRPr="005065F6">
        <w:rPr>
          <w:rFonts w:ascii="Times New Roman" w:hAnsi="Times New Roman"/>
          <w:b/>
          <w:bCs/>
          <w:iCs/>
          <w:sz w:val="20"/>
          <w:szCs w:val="20"/>
        </w:rPr>
        <w:t xml:space="preserve"> </w:t>
      </w:r>
      <w:r w:rsidR="000E13D6" w:rsidRPr="005065F6">
        <w:rPr>
          <w:rFonts w:ascii="Times New Roman" w:hAnsi="Times New Roman"/>
          <w:b/>
          <w:bCs/>
          <w:iCs/>
          <w:sz w:val="20"/>
          <w:szCs w:val="20"/>
        </w:rPr>
        <w:t>043510607</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Номер счета:</w:t>
      </w:r>
      <w:r w:rsidRPr="005065F6">
        <w:rPr>
          <w:rFonts w:ascii="Times New Roman" w:hAnsi="Times New Roman"/>
          <w:b/>
          <w:bCs/>
          <w:iCs/>
          <w:sz w:val="20"/>
          <w:szCs w:val="20"/>
        </w:rPr>
        <w:t xml:space="preserve"> 40702810200030019400</w:t>
      </w:r>
    </w:p>
    <w:p w:rsidR="00D36DA5" w:rsidRPr="005065F6" w:rsidRDefault="00D36DA5"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Корр. счет:</w:t>
      </w:r>
      <w:r w:rsidRPr="005065F6">
        <w:rPr>
          <w:rFonts w:ascii="Times New Roman" w:hAnsi="Times New Roman"/>
          <w:b/>
          <w:bCs/>
          <w:iCs/>
          <w:sz w:val="20"/>
          <w:szCs w:val="20"/>
        </w:rPr>
        <w:t xml:space="preserve"> </w:t>
      </w:r>
      <w:r w:rsidR="000E13D6" w:rsidRPr="005065F6">
        <w:rPr>
          <w:rFonts w:ascii="Times New Roman" w:hAnsi="Times New Roman"/>
          <w:b/>
          <w:bCs/>
          <w:iCs/>
          <w:sz w:val="20"/>
          <w:szCs w:val="20"/>
        </w:rPr>
        <w:t>30101810335100000607</w:t>
      </w:r>
    </w:p>
    <w:p w:rsidR="00D36DA5" w:rsidRPr="005065F6" w:rsidRDefault="00D36DA5" w:rsidP="000F6147">
      <w:pPr>
        <w:spacing w:after="0" w:line="240" w:lineRule="auto"/>
        <w:ind w:firstLine="426"/>
        <w:jc w:val="both"/>
        <w:rPr>
          <w:rFonts w:ascii="Times New Roman" w:hAnsi="Times New Roman"/>
          <w:b/>
          <w:bCs/>
          <w:iCs/>
          <w:sz w:val="20"/>
          <w:szCs w:val="20"/>
        </w:rPr>
      </w:pPr>
      <w:r w:rsidRPr="005065F6">
        <w:rPr>
          <w:rFonts w:ascii="Times New Roman" w:hAnsi="Times New Roman"/>
          <w:sz w:val="20"/>
          <w:szCs w:val="20"/>
        </w:rPr>
        <w:t>Тип счета:</w:t>
      </w:r>
      <w:r w:rsidRPr="005065F6">
        <w:rPr>
          <w:rFonts w:ascii="Times New Roman" w:hAnsi="Times New Roman"/>
          <w:b/>
          <w:bCs/>
          <w:iCs/>
          <w:sz w:val="20"/>
          <w:szCs w:val="20"/>
        </w:rPr>
        <w:t xml:space="preserve"> расчетный счет в российских рублях</w:t>
      </w:r>
    </w:p>
    <w:p w:rsidR="00D36DA5" w:rsidRPr="005065F6" w:rsidRDefault="00D36DA5" w:rsidP="000F6147">
      <w:pPr>
        <w:spacing w:after="0" w:line="240" w:lineRule="auto"/>
        <w:ind w:firstLine="426"/>
        <w:jc w:val="both"/>
        <w:rPr>
          <w:rFonts w:ascii="Times New Roman" w:hAnsi="Times New Roman"/>
          <w:b/>
          <w:bCs/>
          <w:iCs/>
          <w:sz w:val="20"/>
          <w:szCs w:val="20"/>
        </w:rPr>
      </w:pPr>
    </w:p>
    <w:p w:rsidR="00D36DA5" w:rsidRPr="005065F6" w:rsidRDefault="00D36DA5" w:rsidP="000F6147">
      <w:pPr>
        <w:spacing w:after="0" w:line="240" w:lineRule="auto"/>
        <w:ind w:firstLine="426"/>
        <w:jc w:val="both"/>
        <w:rPr>
          <w:rFonts w:ascii="Times New Roman" w:hAnsi="Times New Roman"/>
          <w:b/>
          <w:sz w:val="20"/>
          <w:szCs w:val="20"/>
        </w:rPr>
      </w:pPr>
      <w:r w:rsidRPr="005065F6">
        <w:rPr>
          <w:rFonts w:ascii="Times New Roman" w:hAnsi="Times New Roman"/>
          <w:b/>
          <w:sz w:val="20"/>
          <w:szCs w:val="20"/>
        </w:rPr>
        <w:t>Сведения о кредитной организации, в которой открыты счета Общества:</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Полное фирменное наименование:</w:t>
      </w:r>
      <w:r w:rsidRPr="005065F6">
        <w:rPr>
          <w:rFonts w:ascii="Times New Roman" w:hAnsi="Times New Roman"/>
          <w:b/>
          <w:bCs/>
          <w:iCs/>
          <w:sz w:val="20"/>
          <w:szCs w:val="20"/>
        </w:rPr>
        <w:t xml:space="preserve"> Публичное акционерное общество "Российский национальный коммерческий банк»</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Сокращенное фирменное наименование:</w:t>
      </w:r>
      <w:r w:rsidRPr="005065F6">
        <w:rPr>
          <w:rFonts w:ascii="Times New Roman" w:hAnsi="Times New Roman"/>
          <w:b/>
          <w:bCs/>
          <w:iCs/>
          <w:sz w:val="20"/>
          <w:szCs w:val="20"/>
        </w:rPr>
        <w:t xml:space="preserve"> ПАО "РНКБ"</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Место нахождения:</w:t>
      </w:r>
      <w:r w:rsidRPr="005065F6">
        <w:rPr>
          <w:rFonts w:ascii="Times New Roman" w:hAnsi="Times New Roman"/>
          <w:b/>
          <w:bCs/>
          <w:iCs/>
          <w:sz w:val="20"/>
          <w:szCs w:val="20"/>
        </w:rPr>
        <w:t xml:space="preserve"> 295000, г. </w:t>
      </w:r>
      <w:r w:rsidR="00992597" w:rsidRPr="005065F6">
        <w:rPr>
          <w:rFonts w:ascii="Times New Roman" w:hAnsi="Times New Roman"/>
          <w:b/>
          <w:bCs/>
          <w:iCs/>
          <w:sz w:val="20"/>
          <w:szCs w:val="20"/>
        </w:rPr>
        <w:t>Симферополь, ул. Набережная имен</w:t>
      </w:r>
      <w:r w:rsidRPr="005065F6">
        <w:rPr>
          <w:rFonts w:ascii="Times New Roman" w:hAnsi="Times New Roman"/>
          <w:b/>
          <w:bCs/>
          <w:iCs/>
          <w:sz w:val="20"/>
          <w:szCs w:val="20"/>
        </w:rPr>
        <w:t>и 60-летия СССР, дом 34</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ИНН:</w:t>
      </w:r>
      <w:r w:rsidRPr="005065F6">
        <w:rPr>
          <w:rFonts w:ascii="Times New Roman" w:hAnsi="Times New Roman"/>
          <w:b/>
          <w:bCs/>
          <w:iCs/>
          <w:sz w:val="20"/>
          <w:szCs w:val="20"/>
        </w:rPr>
        <w:t xml:space="preserve"> 7701105460</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БИК:</w:t>
      </w:r>
      <w:r w:rsidRPr="005065F6">
        <w:rPr>
          <w:rFonts w:ascii="Times New Roman" w:hAnsi="Times New Roman"/>
          <w:b/>
          <w:bCs/>
          <w:iCs/>
          <w:sz w:val="20"/>
          <w:szCs w:val="20"/>
        </w:rPr>
        <w:t xml:space="preserve"> 043510607</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Номер счета:</w:t>
      </w:r>
      <w:r w:rsidRPr="005065F6">
        <w:rPr>
          <w:rFonts w:ascii="Times New Roman" w:hAnsi="Times New Roman"/>
          <w:b/>
          <w:bCs/>
          <w:iCs/>
          <w:sz w:val="20"/>
          <w:szCs w:val="20"/>
        </w:rPr>
        <w:t xml:space="preserve"> 40702810200030019400</w:t>
      </w:r>
    </w:p>
    <w:p w:rsidR="00B54FE3" w:rsidRPr="005065F6" w:rsidRDefault="00B54FE3"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Корр. счет:</w:t>
      </w:r>
      <w:r w:rsidRPr="005065F6">
        <w:rPr>
          <w:rFonts w:ascii="Times New Roman" w:hAnsi="Times New Roman"/>
          <w:b/>
          <w:bCs/>
          <w:iCs/>
          <w:sz w:val="20"/>
          <w:szCs w:val="20"/>
        </w:rPr>
        <w:t xml:space="preserve"> 30101810335100000607</w:t>
      </w:r>
    </w:p>
    <w:p w:rsidR="00D36DA5" w:rsidRPr="005065F6" w:rsidRDefault="00D36DA5" w:rsidP="000F6147">
      <w:pPr>
        <w:spacing w:after="0" w:line="240" w:lineRule="auto"/>
        <w:ind w:firstLine="426"/>
        <w:jc w:val="both"/>
        <w:rPr>
          <w:rFonts w:ascii="Times New Roman" w:hAnsi="Times New Roman"/>
          <w:b/>
          <w:bCs/>
          <w:iCs/>
          <w:sz w:val="20"/>
          <w:szCs w:val="20"/>
        </w:rPr>
      </w:pPr>
      <w:r w:rsidRPr="005065F6">
        <w:rPr>
          <w:rFonts w:ascii="Times New Roman" w:hAnsi="Times New Roman"/>
          <w:sz w:val="20"/>
          <w:szCs w:val="20"/>
        </w:rPr>
        <w:t>Тип счета:</w:t>
      </w:r>
      <w:r w:rsidRPr="005065F6">
        <w:rPr>
          <w:rFonts w:ascii="Times New Roman" w:hAnsi="Times New Roman"/>
          <w:b/>
          <w:bCs/>
          <w:iCs/>
          <w:sz w:val="20"/>
          <w:szCs w:val="20"/>
        </w:rPr>
        <w:t xml:space="preserve"> расчетный счет в долларах США</w:t>
      </w:r>
    </w:p>
    <w:p w:rsidR="00B54FE3" w:rsidRPr="005065F6" w:rsidRDefault="00B54FE3" w:rsidP="000F6147">
      <w:pPr>
        <w:spacing w:after="0" w:line="240" w:lineRule="auto"/>
        <w:ind w:firstLine="426"/>
        <w:jc w:val="both"/>
        <w:rPr>
          <w:rFonts w:ascii="Times New Roman" w:hAnsi="Times New Roman"/>
          <w:b/>
          <w:bCs/>
          <w:iCs/>
          <w:color w:val="FF0000"/>
          <w:sz w:val="20"/>
          <w:szCs w:val="20"/>
        </w:rPr>
      </w:pPr>
    </w:p>
    <w:p w:rsidR="00D36DA5" w:rsidRPr="00491EB8" w:rsidRDefault="00D36DA5" w:rsidP="000F6147">
      <w:pPr>
        <w:spacing w:after="0" w:line="240" w:lineRule="auto"/>
        <w:ind w:firstLine="426"/>
        <w:jc w:val="both"/>
        <w:rPr>
          <w:rFonts w:ascii="Times New Roman" w:hAnsi="Times New Roman"/>
          <w:b/>
          <w:sz w:val="20"/>
          <w:szCs w:val="20"/>
        </w:rPr>
      </w:pPr>
      <w:r w:rsidRPr="00491EB8">
        <w:rPr>
          <w:rFonts w:ascii="Times New Roman" w:hAnsi="Times New Roman"/>
          <w:b/>
          <w:sz w:val="20"/>
          <w:szCs w:val="20"/>
        </w:rPr>
        <w:t>Сведения о кредитной организации, в которой открыты счета Общества:</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Полное фирменное наименование:</w:t>
      </w:r>
      <w:r w:rsidRPr="00491EB8">
        <w:rPr>
          <w:rFonts w:ascii="Times New Roman" w:hAnsi="Times New Roman"/>
          <w:b/>
          <w:bCs/>
          <w:iCs/>
          <w:sz w:val="20"/>
          <w:szCs w:val="20"/>
        </w:rPr>
        <w:t xml:space="preserve"> </w:t>
      </w:r>
      <w:r w:rsidR="00FC426C" w:rsidRPr="00491EB8">
        <w:rPr>
          <w:rFonts w:ascii="Times New Roman" w:hAnsi="Times New Roman"/>
          <w:b/>
          <w:bCs/>
          <w:iCs/>
          <w:sz w:val="20"/>
          <w:szCs w:val="20"/>
        </w:rPr>
        <w:t xml:space="preserve">Операционный офис №1 Филиала «Южный» Акционерного общества Коммерческого банка «Индустриальный Сберегательный Банк» </w:t>
      </w:r>
      <w:proofErr w:type="gramStart"/>
      <w:r w:rsidR="00FC426C" w:rsidRPr="00491EB8">
        <w:rPr>
          <w:rFonts w:ascii="Times New Roman" w:hAnsi="Times New Roman"/>
          <w:b/>
          <w:bCs/>
          <w:iCs/>
          <w:sz w:val="20"/>
          <w:szCs w:val="20"/>
        </w:rPr>
        <w:t>г</w:t>
      </w:r>
      <w:proofErr w:type="gramEnd"/>
      <w:r w:rsidR="00FC426C" w:rsidRPr="00491EB8">
        <w:rPr>
          <w:rFonts w:ascii="Times New Roman" w:hAnsi="Times New Roman"/>
          <w:b/>
          <w:bCs/>
          <w:iCs/>
          <w:sz w:val="20"/>
          <w:szCs w:val="20"/>
        </w:rPr>
        <w:t>. Севастополь</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Сокращенное фирменное наименование:</w:t>
      </w:r>
      <w:r w:rsidRPr="00491EB8">
        <w:rPr>
          <w:rFonts w:ascii="Times New Roman" w:hAnsi="Times New Roman"/>
          <w:b/>
          <w:bCs/>
          <w:iCs/>
          <w:sz w:val="20"/>
          <w:szCs w:val="20"/>
        </w:rPr>
        <w:t xml:space="preserve"> </w:t>
      </w:r>
      <w:r w:rsidR="00FC426C" w:rsidRPr="00491EB8">
        <w:rPr>
          <w:rFonts w:ascii="Times New Roman" w:hAnsi="Times New Roman"/>
          <w:b/>
          <w:bCs/>
          <w:iCs/>
          <w:sz w:val="20"/>
          <w:szCs w:val="20"/>
        </w:rPr>
        <w:t>ОО №1</w:t>
      </w:r>
      <w:r w:rsidR="006A4FFB" w:rsidRPr="00491EB8">
        <w:rPr>
          <w:rFonts w:ascii="Times New Roman" w:hAnsi="Times New Roman"/>
          <w:b/>
          <w:bCs/>
          <w:iCs/>
          <w:sz w:val="20"/>
          <w:szCs w:val="20"/>
        </w:rPr>
        <w:t xml:space="preserve"> Филиала «Южный» АО КБ «ИС Банк» г. Севастополь</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Место нахождения:</w:t>
      </w:r>
      <w:r w:rsidRPr="00491EB8">
        <w:rPr>
          <w:rFonts w:ascii="Times New Roman" w:hAnsi="Times New Roman"/>
          <w:b/>
          <w:bCs/>
          <w:iCs/>
          <w:sz w:val="20"/>
          <w:szCs w:val="20"/>
        </w:rPr>
        <w:t xml:space="preserve"> 29</w:t>
      </w:r>
      <w:r w:rsidR="006A4FFB" w:rsidRPr="00491EB8">
        <w:rPr>
          <w:rFonts w:ascii="Times New Roman" w:hAnsi="Times New Roman"/>
          <w:b/>
          <w:bCs/>
          <w:iCs/>
          <w:sz w:val="20"/>
          <w:szCs w:val="20"/>
        </w:rPr>
        <w:t>9011</w:t>
      </w:r>
      <w:r w:rsidRPr="00491EB8">
        <w:rPr>
          <w:rFonts w:ascii="Times New Roman" w:hAnsi="Times New Roman"/>
          <w:b/>
          <w:bCs/>
          <w:iCs/>
          <w:sz w:val="20"/>
          <w:szCs w:val="20"/>
        </w:rPr>
        <w:t xml:space="preserve">, </w:t>
      </w:r>
      <w:r w:rsidR="006A4FFB" w:rsidRPr="00491EB8">
        <w:rPr>
          <w:rFonts w:ascii="Times New Roman" w:hAnsi="Times New Roman"/>
          <w:b/>
          <w:bCs/>
          <w:iCs/>
          <w:sz w:val="20"/>
          <w:szCs w:val="20"/>
        </w:rPr>
        <w:t xml:space="preserve">РФ, </w:t>
      </w:r>
      <w:r w:rsidRPr="00491EB8">
        <w:rPr>
          <w:rFonts w:ascii="Times New Roman" w:hAnsi="Times New Roman"/>
          <w:b/>
          <w:bCs/>
          <w:iCs/>
          <w:sz w:val="20"/>
          <w:szCs w:val="20"/>
        </w:rPr>
        <w:t xml:space="preserve">г. </w:t>
      </w:r>
      <w:r w:rsidR="006A4FFB" w:rsidRPr="00491EB8">
        <w:rPr>
          <w:rFonts w:ascii="Times New Roman" w:hAnsi="Times New Roman"/>
          <w:b/>
          <w:bCs/>
          <w:iCs/>
          <w:sz w:val="20"/>
          <w:szCs w:val="20"/>
        </w:rPr>
        <w:t>Севастополь</w:t>
      </w:r>
      <w:r w:rsidRPr="00491EB8">
        <w:rPr>
          <w:rFonts w:ascii="Times New Roman" w:hAnsi="Times New Roman"/>
          <w:b/>
          <w:bCs/>
          <w:iCs/>
          <w:sz w:val="20"/>
          <w:szCs w:val="20"/>
        </w:rPr>
        <w:t xml:space="preserve">, пр. </w:t>
      </w:r>
      <w:r w:rsidR="006A4FFB" w:rsidRPr="00491EB8">
        <w:rPr>
          <w:rFonts w:ascii="Times New Roman" w:hAnsi="Times New Roman"/>
          <w:b/>
          <w:bCs/>
          <w:iCs/>
          <w:sz w:val="20"/>
          <w:szCs w:val="20"/>
        </w:rPr>
        <w:t>Нахимова, д.15</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ИНН:</w:t>
      </w:r>
      <w:r w:rsidRPr="00491EB8">
        <w:rPr>
          <w:rFonts w:ascii="Times New Roman" w:hAnsi="Times New Roman"/>
          <w:b/>
          <w:bCs/>
          <w:iCs/>
          <w:sz w:val="20"/>
          <w:szCs w:val="20"/>
        </w:rPr>
        <w:t xml:space="preserve"> </w:t>
      </w:r>
      <w:r w:rsidR="006A4FFB" w:rsidRPr="00491EB8">
        <w:rPr>
          <w:rFonts w:ascii="Times New Roman" w:hAnsi="Times New Roman"/>
          <w:b/>
          <w:bCs/>
          <w:iCs/>
          <w:sz w:val="20"/>
          <w:szCs w:val="20"/>
        </w:rPr>
        <w:t>7744001673</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БИК:</w:t>
      </w:r>
      <w:r w:rsidRPr="00491EB8">
        <w:rPr>
          <w:rFonts w:ascii="Times New Roman" w:hAnsi="Times New Roman"/>
          <w:b/>
          <w:bCs/>
          <w:iCs/>
          <w:sz w:val="20"/>
          <w:szCs w:val="20"/>
        </w:rPr>
        <w:t xml:space="preserve"> 0435101</w:t>
      </w:r>
      <w:r w:rsidR="006A4FFB" w:rsidRPr="00491EB8">
        <w:rPr>
          <w:rFonts w:ascii="Times New Roman" w:hAnsi="Times New Roman"/>
          <w:b/>
          <w:bCs/>
          <w:iCs/>
          <w:sz w:val="20"/>
          <w:szCs w:val="20"/>
        </w:rPr>
        <w:t>11</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Номер счета:</w:t>
      </w:r>
      <w:r w:rsidRPr="00491EB8">
        <w:rPr>
          <w:rFonts w:ascii="Times New Roman" w:hAnsi="Times New Roman"/>
          <w:b/>
          <w:bCs/>
          <w:iCs/>
          <w:sz w:val="20"/>
          <w:szCs w:val="20"/>
        </w:rPr>
        <w:t xml:space="preserve"> 40702810</w:t>
      </w:r>
      <w:r w:rsidR="006A4FFB" w:rsidRPr="00491EB8">
        <w:rPr>
          <w:rFonts w:ascii="Times New Roman" w:hAnsi="Times New Roman"/>
          <w:b/>
          <w:bCs/>
          <w:iCs/>
          <w:sz w:val="20"/>
          <w:szCs w:val="20"/>
        </w:rPr>
        <w:t>30201</w:t>
      </w:r>
      <w:r w:rsidR="00491EB8" w:rsidRPr="00491EB8">
        <w:rPr>
          <w:rFonts w:ascii="Times New Roman" w:hAnsi="Times New Roman"/>
          <w:b/>
          <w:bCs/>
          <w:iCs/>
          <w:sz w:val="20"/>
          <w:szCs w:val="20"/>
        </w:rPr>
        <w:t>0000012</w:t>
      </w:r>
    </w:p>
    <w:p w:rsidR="00D36DA5" w:rsidRPr="00491EB8" w:rsidRDefault="00D36DA5" w:rsidP="000F6147">
      <w:pPr>
        <w:spacing w:after="0" w:line="240" w:lineRule="auto"/>
        <w:ind w:firstLine="426"/>
        <w:jc w:val="both"/>
        <w:rPr>
          <w:rFonts w:ascii="Times New Roman" w:hAnsi="Times New Roman"/>
          <w:sz w:val="20"/>
          <w:szCs w:val="20"/>
        </w:rPr>
      </w:pPr>
      <w:r w:rsidRPr="00491EB8">
        <w:rPr>
          <w:rFonts w:ascii="Times New Roman" w:hAnsi="Times New Roman"/>
          <w:sz w:val="20"/>
          <w:szCs w:val="20"/>
        </w:rPr>
        <w:t>Корр. счет:</w:t>
      </w:r>
      <w:r w:rsidRPr="00491EB8">
        <w:rPr>
          <w:rFonts w:ascii="Times New Roman" w:hAnsi="Times New Roman"/>
          <w:b/>
          <w:bCs/>
          <w:iCs/>
          <w:sz w:val="20"/>
          <w:szCs w:val="20"/>
        </w:rPr>
        <w:t xml:space="preserve"> 30101810</w:t>
      </w:r>
      <w:r w:rsidR="00491EB8" w:rsidRPr="00491EB8">
        <w:rPr>
          <w:rFonts w:ascii="Times New Roman" w:hAnsi="Times New Roman"/>
          <w:b/>
          <w:bCs/>
          <w:iCs/>
          <w:sz w:val="20"/>
          <w:szCs w:val="20"/>
        </w:rPr>
        <w:t>135100000111</w:t>
      </w:r>
    </w:p>
    <w:p w:rsidR="00D36DA5" w:rsidRPr="00491EB8" w:rsidRDefault="00D36DA5" w:rsidP="000F6147">
      <w:pPr>
        <w:spacing w:after="0" w:line="240" w:lineRule="auto"/>
        <w:ind w:firstLine="426"/>
        <w:jc w:val="both"/>
        <w:rPr>
          <w:rFonts w:ascii="Times New Roman" w:hAnsi="Times New Roman"/>
          <w:b/>
          <w:bCs/>
          <w:iCs/>
          <w:sz w:val="20"/>
          <w:szCs w:val="20"/>
        </w:rPr>
      </w:pPr>
      <w:r w:rsidRPr="00491EB8">
        <w:rPr>
          <w:rFonts w:ascii="Times New Roman" w:hAnsi="Times New Roman"/>
          <w:sz w:val="20"/>
          <w:szCs w:val="20"/>
        </w:rPr>
        <w:t>Тип счета:</w:t>
      </w:r>
      <w:r w:rsidRPr="00491EB8">
        <w:rPr>
          <w:rFonts w:ascii="Times New Roman" w:hAnsi="Times New Roman"/>
          <w:b/>
          <w:bCs/>
          <w:iCs/>
          <w:sz w:val="20"/>
          <w:szCs w:val="20"/>
        </w:rPr>
        <w:t xml:space="preserve"> расчетный счет в российских рублях</w:t>
      </w:r>
    </w:p>
    <w:p w:rsidR="00D36DA5" w:rsidRPr="005065F6" w:rsidRDefault="00D36DA5" w:rsidP="000F6147">
      <w:pPr>
        <w:spacing w:after="0" w:line="240" w:lineRule="auto"/>
        <w:ind w:firstLine="426"/>
        <w:jc w:val="both"/>
        <w:rPr>
          <w:rFonts w:ascii="Times New Roman" w:hAnsi="Times New Roman"/>
          <w:b/>
          <w:bCs/>
          <w:iCs/>
          <w:color w:val="FF0000"/>
          <w:sz w:val="20"/>
          <w:szCs w:val="20"/>
        </w:rPr>
      </w:pPr>
    </w:p>
    <w:p w:rsidR="00010BAA" w:rsidRPr="005065F6" w:rsidRDefault="00010BAA" w:rsidP="000F6147">
      <w:pPr>
        <w:spacing w:after="0" w:line="240" w:lineRule="auto"/>
        <w:ind w:firstLine="426"/>
        <w:jc w:val="both"/>
        <w:rPr>
          <w:rFonts w:ascii="Times New Roman" w:hAnsi="Times New Roman"/>
          <w:b/>
          <w:bCs/>
          <w:sz w:val="20"/>
          <w:szCs w:val="20"/>
        </w:rPr>
      </w:pPr>
      <w:bookmarkStart w:id="3" w:name="_Toc380133655"/>
      <w:r w:rsidRPr="005065F6">
        <w:rPr>
          <w:rFonts w:ascii="Times New Roman" w:hAnsi="Times New Roman"/>
          <w:b/>
          <w:bCs/>
          <w:sz w:val="20"/>
          <w:szCs w:val="20"/>
        </w:rPr>
        <w:t>1.2. Сведения об аудиторе (аудиторской организации) эмитента</w:t>
      </w:r>
      <w:bookmarkEnd w:id="3"/>
    </w:p>
    <w:p w:rsidR="00596756" w:rsidRPr="005065F6" w:rsidRDefault="00596756" w:rsidP="000F6147">
      <w:pPr>
        <w:spacing w:after="0" w:line="240" w:lineRule="auto"/>
        <w:ind w:firstLine="426"/>
        <w:jc w:val="both"/>
        <w:rPr>
          <w:rFonts w:ascii="Times New Roman" w:hAnsi="Times New Roman"/>
          <w:b/>
          <w:bCs/>
          <w:sz w:val="20"/>
          <w:szCs w:val="20"/>
        </w:rPr>
      </w:pPr>
    </w:p>
    <w:p w:rsidR="00010BAA" w:rsidRPr="005065F6" w:rsidRDefault="00010BAA" w:rsidP="000F6147">
      <w:pPr>
        <w:spacing w:after="0" w:line="240" w:lineRule="auto"/>
        <w:ind w:firstLine="426"/>
        <w:jc w:val="both"/>
        <w:rPr>
          <w:rFonts w:ascii="Times New Roman" w:hAnsi="Times New Roman"/>
          <w:b/>
          <w:sz w:val="20"/>
          <w:szCs w:val="20"/>
        </w:rPr>
      </w:pPr>
      <w:r w:rsidRPr="005065F6">
        <w:rPr>
          <w:rFonts w:ascii="Times New Roman" w:hAnsi="Times New Roman"/>
          <w:sz w:val="20"/>
          <w:szCs w:val="20"/>
        </w:rPr>
        <w:t xml:space="preserve">Полное фирменное наименование: </w:t>
      </w:r>
      <w:r w:rsidRPr="005065F6">
        <w:rPr>
          <w:rFonts w:ascii="Times New Roman" w:hAnsi="Times New Roman"/>
          <w:b/>
          <w:sz w:val="20"/>
          <w:szCs w:val="20"/>
        </w:rPr>
        <w:t xml:space="preserve">Общество с ограниченной ответственностью «Аудиторская фирма </w:t>
      </w:r>
      <w:r w:rsidR="00877EE2" w:rsidRPr="005065F6">
        <w:rPr>
          <w:rFonts w:ascii="Times New Roman" w:hAnsi="Times New Roman"/>
          <w:b/>
          <w:sz w:val="20"/>
          <w:szCs w:val="20"/>
        </w:rPr>
        <w:t xml:space="preserve">    </w:t>
      </w:r>
      <w:r w:rsidR="00024CEE" w:rsidRPr="005065F6">
        <w:rPr>
          <w:rFonts w:ascii="Times New Roman" w:hAnsi="Times New Roman"/>
          <w:b/>
          <w:sz w:val="20"/>
          <w:szCs w:val="20"/>
        </w:rPr>
        <w:t>«ЛАУ</w:t>
      </w:r>
      <w:r w:rsidRPr="005065F6">
        <w:rPr>
          <w:rFonts w:ascii="Times New Roman" w:hAnsi="Times New Roman"/>
          <w:b/>
          <w:sz w:val="20"/>
          <w:szCs w:val="20"/>
        </w:rPr>
        <w:t>»</w:t>
      </w:r>
    </w:p>
    <w:p w:rsidR="00010BAA" w:rsidRPr="005065F6" w:rsidRDefault="00010BAA" w:rsidP="000F6147">
      <w:pPr>
        <w:spacing w:after="0" w:line="240" w:lineRule="auto"/>
        <w:ind w:firstLine="426"/>
        <w:jc w:val="both"/>
        <w:rPr>
          <w:rFonts w:ascii="Times New Roman" w:hAnsi="Times New Roman"/>
          <w:b/>
          <w:i/>
          <w:sz w:val="20"/>
          <w:szCs w:val="20"/>
        </w:rPr>
      </w:pPr>
      <w:r w:rsidRPr="005065F6">
        <w:rPr>
          <w:rFonts w:ascii="Times New Roman" w:hAnsi="Times New Roman"/>
          <w:sz w:val="20"/>
          <w:szCs w:val="20"/>
        </w:rPr>
        <w:t xml:space="preserve">Сокращенное фирменное наименование: </w:t>
      </w:r>
      <w:r w:rsidRPr="005065F6">
        <w:rPr>
          <w:rFonts w:ascii="Times New Roman" w:hAnsi="Times New Roman"/>
          <w:b/>
          <w:sz w:val="20"/>
          <w:szCs w:val="20"/>
        </w:rPr>
        <w:t>ООО</w:t>
      </w:r>
      <w:r w:rsidRPr="005065F6">
        <w:rPr>
          <w:rFonts w:ascii="Times New Roman" w:hAnsi="Times New Roman"/>
          <w:sz w:val="20"/>
          <w:szCs w:val="20"/>
        </w:rPr>
        <w:t xml:space="preserve"> </w:t>
      </w:r>
      <w:r w:rsidR="00024CEE" w:rsidRPr="005065F6">
        <w:rPr>
          <w:rFonts w:ascii="Times New Roman" w:hAnsi="Times New Roman"/>
          <w:b/>
          <w:sz w:val="20"/>
          <w:szCs w:val="20"/>
        </w:rPr>
        <w:t>«Аудиторская фирма «ЛАУ</w:t>
      </w:r>
      <w:r w:rsidRPr="005065F6">
        <w:rPr>
          <w:rFonts w:ascii="Times New Roman" w:hAnsi="Times New Roman"/>
          <w:b/>
          <w:sz w:val="20"/>
          <w:szCs w:val="20"/>
        </w:rPr>
        <w:t>»</w:t>
      </w: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 xml:space="preserve">Директор -  </w:t>
      </w:r>
      <w:proofErr w:type="spellStart"/>
      <w:r w:rsidR="00024CEE" w:rsidRPr="005065F6">
        <w:rPr>
          <w:rFonts w:ascii="Times New Roman" w:hAnsi="Times New Roman"/>
          <w:b/>
          <w:sz w:val="20"/>
          <w:szCs w:val="20"/>
        </w:rPr>
        <w:t>Логутев</w:t>
      </w:r>
      <w:proofErr w:type="spellEnd"/>
      <w:r w:rsidR="00024CEE" w:rsidRPr="005065F6">
        <w:rPr>
          <w:rFonts w:ascii="Times New Roman" w:hAnsi="Times New Roman"/>
          <w:b/>
          <w:sz w:val="20"/>
          <w:szCs w:val="20"/>
        </w:rPr>
        <w:t xml:space="preserve"> Виктор Николаевич</w:t>
      </w: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 xml:space="preserve">Адрес местонахождения: </w:t>
      </w:r>
      <w:r w:rsidRPr="005065F6">
        <w:rPr>
          <w:rFonts w:ascii="Times New Roman" w:hAnsi="Times New Roman"/>
          <w:b/>
          <w:sz w:val="20"/>
          <w:szCs w:val="20"/>
        </w:rPr>
        <w:t xml:space="preserve">299011, г. Севастополь, ул. </w:t>
      </w:r>
      <w:proofErr w:type="gramStart"/>
      <w:r w:rsidR="00024CEE" w:rsidRPr="005065F6">
        <w:rPr>
          <w:rFonts w:ascii="Times New Roman" w:hAnsi="Times New Roman"/>
          <w:b/>
          <w:sz w:val="20"/>
          <w:szCs w:val="20"/>
        </w:rPr>
        <w:t>Новороссийская</w:t>
      </w:r>
      <w:proofErr w:type="gramEnd"/>
      <w:r w:rsidR="00024CEE" w:rsidRPr="005065F6">
        <w:rPr>
          <w:rFonts w:ascii="Times New Roman" w:hAnsi="Times New Roman"/>
          <w:b/>
          <w:sz w:val="20"/>
          <w:szCs w:val="20"/>
        </w:rPr>
        <w:t>, д.44</w:t>
      </w: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 xml:space="preserve">ИНН </w:t>
      </w:r>
      <w:r w:rsidR="00024CEE" w:rsidRPr="005065F6">
        <w:rPr>
          <w:rFonts w:ascii="Tahoma" w:hAnsi="Tahoma" w:cs="Tahoma"/>
          <w:sz w:val="20"/>
          <w:szCs w:val="20"/>
        </w:rPr>
        <w:t>9</w:t>
      </w:r>
      <w:r w:rsidR="00024CEE" w:rsidRPr="005065F6">
        <w:rPr>
          <w:rFonts w:ascii="Times New Roman" w:hAnsi="Times New Roman"/>
          <w:sz w:val="20"/>
          <w:szCs w:val="20"/>
        </w:rPr>
        <w:t>204017506</w:t>
      </w: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 xml:space="preserve">ОГРН </w:t>
      </w:r>
      <w:r w:rsidR="00024CEE" w:rsidRPr="005065F6">
        <w:rPr>
          <w:rFonts w:ascii="Times New Roman" w:hAnsi="Times New Roman"/>
          <w:b/>
          <w:bCs/>
          <w:sz w:val="20"/>
          <w:szCs w:val="20"/>
          <w:shd w:val="clear" w:color="auto" w:fill="FFFFFF"/>
        </w:rPr>
        <w:t>1149204036190</w:t>
      </w: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 xml:space="preserve">Телефон </w:t>
      </w:r>
      <w:r w:rsidRPr="005065F6">
        <w:rPr>
          <w:rFonts w:ascii="Times New Roman" w:hAnsi="Times New Roman"/>
          <w:b/>
          <w:sz w:val="20"/>
          <w:szCs w:val="20"/>
        </w:rPr>
        <w:t xml:space="preserve">+7 (8692) </w:t>
      </w:r>
      <w:r w:rsidR="00024CEE" w:rsidRPr="005065F6">
        <w:rPr>
          <w:rFonts w:ascii="Times New Roman" w:hAnsi="Times New Roman"/>
          <w:b/>
          <w:sz w:val="20"/>
          <w:szCs w:val="20"/>
        </w:rPr>
        <w:t>54-42-39, 54-04-47</w:t>
      </w:r>
    </w:p>
    <w:p w:rsidR="00024CEE" w:rsidRPr="005065F6" w:rsidRDefault="00010BAA" w:rsidP="000F6147">
      <w:pPr>
        <w:spacing w:after="0" w:line="240" w:lineRule="auto"/>
        <w:ind w:firstLine="426"/>
        <w:jc w:val="both"/>
        <w:rPr>
          <w:rFonts w:ascii="Times New Roman" w:hAnsi="Times New Roman"/>
          <w:sz w:val="20"/>
          <w:szCs w:val="20"/>
          <w:lang w:val="en-US"/>
        </w:rPr>
      </w:pPr>
      <w:r w:rsidRPr="005065F6">
        <w:rPr>
          <w:rFonts w:ascii="Times New Roman" w:hAnsi="Times New Roman"/>
          <w:sz w:val="20"/>
          <w:szCs w:val="20"/>
          <w:lang w:val="en-US"/>
        </w:rPr>
        <w:t>E</w:t>
      </w:r>
      <w:r w:rsidRPr="005065F6">
        <w:rPr>
          <w:rFonts w:ascii="Times New Roman" w:hAnsi="Times New Roman"/>
          <w:sz w:val="20"/>
          <w:szCs w:val="20"/>
        </w:rPr>
        <w:t>-</w:t>
      </w:r>
      <w:r w:rsidRPr="005065F6">
        <w:rPr>
          <w:rFonts w:ascii="Times New Roman" w:hAnsi="Times New Roman"/>
          <w:sz w:val="20"/>
          <w:szCs w:val="20"/>
          <w:lang w:val="en-US"/>
        </w:rPr>
        <w:t>mail</w:t>
      </w:r>
      <w:r w:rsidRPr="005065F6">
        <w:rPr>
          <w:rFonts w:ascii="Times New Roman" w:hAnsi="Times New Roman"/>
          <w:sz w:val="20"/>
          <w:szCs w:val="20"/>
        </w:rPr>
        <w:t>:</w:t>
      </w:r>
      <w:r w:rsidR="00024CEE" w:rsidRPr="005065F6">
        <w:rPr>
          <w:rFonts w:ascii="Times New Roman" w:hAnsi="Times New Roman"/>
          <w:sz w:val="20"/>
          <w:szCs w:val="20"/>
          <w:lang w:val="en-US"/>
        </w:rPr>
        <w:t>law.audit.info@gmail.com</w:t>
      </w:r>
    </w:p>
    <w:p w:rsidR="00596756" w:rsidRPr="005065F6" w:rsidRDefault="00596756" w:rsidP="000F6147">
      <w:pPr>
        <w:spacing w:after="0" w:line="240" w:lineRule="auto"/>
        <w:ind w:firstLine="426"/>
        <w:jc w:val="both"/>
        <w:rPr>
          <w:rFonts w:ascii="Times New Roman" w:hAnsi="Times New Roman"/>
          <w:b/>
          <w:sz w:val="20"/>
          <w:szCs w:val="20"/>
        </w:rPr>
      </w:pP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 xml:space="preserve">Полное наименование и место нахождения </w:t>
      </w:r>
      <w:proofErr w:type="spellStart"/>
      <w:r w:rsidRPr="005065F6">
        <w:rPr>
          <w:rFonts w:ascii="Times New Roman" w:hAnsi="Times New Roman"/>
          <w:sz w:val="20"/>
          <w:szCs w:val="20"/>
        </w:rPr>
        <w:t>саморегулируемой</w:t>
      </w:r>
      <w:proofErr w:type="spellEnd"/>
      <w:r w:rsidRPr="005065F6">
        <w:rPr>
          <w:rFonts w:ascii="Times New Roman" w:hAnsi="Times New Roman"/>
          <w:sz w:val="20"/>
          <w:szCs w:val="20"/>
        </w:rPr>
        <w:t xml:space="preserve"> организац</w:t>
      </w:r>
      <w:proofErr w:type="gramStart"/>
      <w:r w:rsidRPr="005065F6">
        <w:rPr>
          <w:rFonts w:ascii="Times New Roman" w:hAnsi="Times New Roman"/>
          <w:sz w:val="20"/>
          <w:szCs w:val="20"/>
        </w:rPr>
        <w:t>ии ау</w:t>
      </w:r>
      <w:proofErr w:type="gramEnd"/>
      <w:r w:rsidRPr="005065F6">
        <w:rPr>
          <w:rFonts w:ascii="Times New Roman" w:hAnsi="Times New Roman"/>
          <w:sz w:val="20"/>
          <w:szCs w:val="20"/>
        </w:rPr>
        <w:t xml:space="preserve">диторов, членом которой является (являлся, являлась) аудитор (аудиторская организация) эмитента: </w:t>
      </w:r>
    </w:p>
    <w:p w:rsidR="00596756" w:rsidRPr="005065F6" w:rsidRDefault="00596756" w:rsidP="000F6147">
      <w:pPr>
        <w:spacing w:after="0" w:line="240" w:lineRule="auto"/>
        <w:ind w:firstLine="426"/>
        <w:jc w:val="both"/>
        <w:rPr>
          <w:rFonts w:ascii="Times New Roman" w:hAnsi="Times New Roman"/>
          <w:b/>
          <w:sz w:val="20"/>
          <w:szCs w:val="20"/>
        </w:rPr>
      </w:pPr>
    </w:p>
    <w:p w:rsidR="00010BAA" w:rsidRPr="005065F6" w:rsidRDefault="00010BAA" w:rsidP="000F6147">
      <w:pPr>
        <w:spacing w:after="0" w:line="240" w:lineRule="auto"/>
        <w:ind w:firstLine="426"/>
        <w:jc w:val="both"/>
        <w:rPr>
          <w:rFonts w:ascii="Times New Roman" w:hAnsi="Times New Roman"/>
          <w:b/>
          <w:sz w:val="20"/>
          <w:szCs w:val="20"/>
        </w:rPr>
      </w:pPr>
      <w:r w:rsidRPr="005065F6">
        <w:rPr>
          <w:rFonts w:ascii="Times New Roman" w:hAnsi="Times New Roman"/>
          <w:b/>
          <w:sz w:val="20"/>
          <w:szCs w:val="20"/>
        </w:rPr>
        <w:t>ООО</w:t>
      </w:r>
      <w:r w:rsidRPr="005065F6">
        <w:rPr>
          <w:rFonts w:ascii="Times New Roman" w:hAnsi="Times New Roman"/>
          <w:sz w:val="20"/>
          <w:szCs w:val="20"/>
        </w:rPr>
        <w:t xml:space="preserve"> </w:t>
      </w:r>
      <w:r w:rsidR="00024CEE" w:rsidRPr="005065F6">
        <w:rPr>
          <w:rFonts w:ascii="Times New Roman" w:hAnsi="Times New Roman"/>
          <w:b/>
          <w:sz w:val="20"/>
          <w:szCs w:val="20"/>
        </w:rPr>
        <w:t>«Аудиторская фирма «ЛАУ</w:t>
      </w:r>
      <w:r w:rsidRPr="005065F6">
        <w:rPr>
          <w:rFonts w:ascii="Times New Roman" w:hAnsi="Times New Roman"/>
          <w:b/>
          <w:sz w:val="20"/>
          <w:szCs w:val="20"/>
        </w:rPr>
        <w:t xml:space="preserve">» является членом СРО аудиторов </w:t>
      </w:r>
      <w:r w:rsidR="00024CEE" w:rsidRPr="005065F6">
        <w:rPr>
          <w:rFonts w:ascii="Times New Roman" w:hAnsi="Times New Roman"/>
          <w:b/>
          <w:sz w:val="20"/>
          <w:szCs w:val="20"/>
        </w:rPr>
        <w:t>НП «Аудиторская ассоциация Содружество»</w:t>
      </w:r>
    </w:p>
    <w:p w:rsidR="00010BAA" w:rsidRPr="005065F6" w:rsidRDefault="00010BAA" w:rsidP="000F6147">
      <w:pPr>
        <w:spacing w:after="0" w:line="240" w:lineRule="auto"/>
        <w:ind w:firstLine="426"/>
        <w:jc w:val="both"/>
        <w:rPr>
          <w:rFonts w:ascii="Times New Roman" w:hAnsi="Times New Roman"/>
          <w:b/>
          <w:sz w:val="20"/>
          <w:szCs w:val="20"/>
        </w:rPr>
      </w:pPr>
      <w:r w:rsidRPr="005065F6">
        <w:rPr>
          <w:rFonts w:ascii="Times New Roman" w:hAnsi="Times New Roman"/>
          <w:b/>
          <w:sz w:val="20"/>
          <w:szCs w:val="20"/>
        </w:rPr>
        <w:t xml:space="preserve">Местонахождение: </w:t>
      </w:r>
      <w:r w:rsidR="00024CEE" w:rsidRPr="005065F6">
        <w:rPr>
          <w:rStyle w:val="af3"/>
          <w:rFonts w:ascii="Times New Roman" w:hAnsi="Times New Roman"/>
          <w:sz w:val="20"/>
          <w:szCs w:val="20"/>
          <w:shd w:val="clear" w:color="auto" w:fill="FFFFFF"/>
        </w:rPr>
        <w:t xml:space="preserve">119192, г. Москва, Мичуринский </w:t>
      </w:r>
      <w:proofErr w:type="spellStart"/>
      <w:r w:rsidR="00024CEE" w:rsidRPr="005065F6">
        <w:rPr>
          <w:rStyle w:val="af3"/>
          <w:rFonts w:ascii="Times New Roman" w:hAnsi="Times New Roman"/>
          <w:sz w:val="20"/>
          <w:szCs w:val="20"/>
          <w:shd w:val="clear" w:color="auto" w:fill="FFFFFF"/>
        </w:rPr>
        <w:t>пр-т</w:t>
      </w:r>
      <w:proofErr w:type="spellEnd"/>
      <w:r w:rsidR="00024CEE" w:rsidRPr="005065F6">
        <w:rPr>
          <w:rStyle w:val="af3"/>
          <w:rFonts w:ascii="Times New Roman" w:hAnsi="Times New Roman"/>
          <w:sz w:val="20"/>
          <w:szCs w:val="20"/>
          <w:shd w:val="clear" w:color="auto" w:fill="FFFFFF"/>
        </w:rPr>
        <w:t>, д. 21, корп. 4</w:t>
      </w:r>
    </w:p>
    <w:p w:rsidR="00596756" w:rsidRPr="005065F6" w:rsidRDefault="00596756" w:rsidP="000F6147">
      <w:pPr>
        <w:spacing w:after="0" w:line="240" w:lineRule="auto"/>
        <w:ind w:firstLine="426"/>
        <w:jc w:val="both"/>
        <w:rPr>
          <w:rFonts w:ascii="Times New Roman" w:hAnsi="Times New Roman"/>
          <w:b/>
          <w:sz w:val="20"/>
          <w:szCs w:val="20"/>
        </w:rPr>
      </w:pP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Отчетный год (годы) из числа последних пяти завершенных отчетных лет и текущего года и вид отчетности эмитента, за который (за которые) аудитором (аудиторской организацией) проводилась (будет проводиться) независимая проверка отчетности эмитента:</w:t>
      </w:r>
    </w:p>
    <w:p w:rsidR="00341224" w:rsidRPr="005D67F3" w:rsidRDefault="00341224" w:rsidP="000F6147">
      <w:pPr>
        <w:spacing w:after="0" w:line="240" w:lineRule="auto"/>
        <w:ind w:firstLine="426"/>
        <w:jc w:val="both"/>
        <w:rPr>
          <w:rFonts w:ascii="Times New Roman" w:hAnsi="Times New Roman"/>
          <w:b/>
          <w:sz w:val="20"/>
          <w:szCs w:val="20"/>
          <w:lang w:val="uk-UA"/>
        </w:rPr>
      </w:pPr>
    </w:p>
    <w:p w:rsidR="00C92A1A" w:rsidRPr="00AF4CBF" w:rsidRDefault="00010BAA" w:rsidP="000F6147">
      <w:pPr>
        <w:spacing w:after="0" w:line="240" w:lineRule="auto"/>
        <w:ind w:firstLine="426"/>
        <w:jc w:val="both"/>
        <w:rPr>
          <w:rFonts w:ascii="Times New Roman" w:hAnsi="Times New Roman"/>
          <w:sz w:val="20"/>
          <w:szCs w:val="20"/>
        </w:rPr>
      </w:pPr>
      <w:r w:rsidRPr="00AF4CBF">
        <w:rPr>
          <w:rFonts w:ascii="Times New Roman" w:hAnsi="Times New Roman"/>
          <w:sz w:val="20"/>
          <w:szCs w:val="20"/>
        </w:rPr>
        <w:t xml:space="preserve">Аудитором проводилась независимая проверка годовой бухгалтерской (финансовой) отчетности эмитента за </w:t>
      </w:r>
      <w:r w:rsidR="00024CEE" w:rsidRPr="00AF4CBF">
        <w:rPr>
          <w:rFonts w:ascii="Times New Roman" w:hAnsi="Times New Roman"/>
          <w:sz w:val="20"/>
          <w:szCs w:val="20"/>
        </w:rPr>
        <w:t xml:space="preserve">2016 </w:t>
      </w:r>
      <w:r w:rsidRPr="00AF4CBF">
        <w:rPr>
          <w:rFonts w:ascii="Times New Roman" w:hAnsi="Times New Roman"/>
          <w:sz w:val="20"/>
          <w:szCs w:val="20"/>
        </w:rPr>
        <w:t>год.</w:t>
      </w:r>
    </w:p>
    <w:p w:rsidR="00596756" w:rsidRPr="005065F6" w:rsidRDefault="00596756" w:rsidP="000F6147">
      <w:pPr>
        <w:spacing w:after="0" w:line="240" w:lineRule="auto"/>
        <w:ind w:firstLine="426"/>
        <w:jc w:val="both"/>
        <w:rPr>
          <w:rFonts w:ascii="Times New Roman" w:hAnsi="Times New Roman"/>
          <w:b/>
          <w:sz w:val="20"/>
          <w:szCs w:val="20"/>
        </w:rPr>
      </w:pPr>
    </w:p>
    <w:p w:rsidR="00010BAA" w:rsidRPr="005065F6" w:rsidRDefault="00010BAA" w:rsidP="000F6147">
      <w:pPr>
        <w:spacing w:after="0" w:line="240" w:lineRule="auto"/>
        <w:ind w:firstLine="426"/>
        <w:jc w:val="both"/>
        <w:rPr>
          <w:rFonts w:ascii="Times New Roman" w:hAnsi="Times New Roman"/>
          <w:sz w:val="20"/>
          <w:szCs w:val="20"/>
        </w:rPr>
      </w:pPr>
      <w:proofErr w:type="gramStart"/>
      <w:r w:rsidRPr="005065F6">
        <w:rPr>
          <w:rFonts w:ascii="Times New Roman" w:hAnsi="Times New Roman"/>
          <w:sz w:val="20"/>
          <w:szCs w:val="20"/>
        </w:rPr>
        <w:lastRenderedPageBreak/>
        <w:t>Описываются факторы, которые могут оказать влияние на независимость аудитора (аудиторской организации) от эмитента, в том числе указывается информация о наличии существенных интересов, связывающих аудитора (лиц, занимающих должности в органах управления и органах контроля за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w:t>
      </w:r>
      <w:proofErr w:type="gramEnd"/>
    </w:p>
    <w:p w:rsidR="00A60C70" w:rsidRPr="00AF4CBF" w:rsidRDefault="00A60C70" w:rsidP="000F6147">
      <w:pPr>
        <w:spacing w:after="0" w:line="240" w:lineRule="auto"/>
        <w:ind w:firstLine="426"/>
        <w:jc w:val="both"/>
        <w:rPr>
          <w:rFonts w:ascii="Times New Roman" w:hAnsi="Times New Roman"/>
          <w:sz w:val="20"/>
          <w:szCs w:val="20"/>
        </w:rPr>
      </w:pPr>
    </w:p>
    <w:p w:rsidR="00010BAA" w:rsidRPr="00AF4CBF" w:rsidRDefault="00010BAA" w:rsidP="000F6147">
      <w:pPr>
        <w:spacing w:after="0" w:line="240" w:lineRule="auto"/>
        <w:ind w:firstLine="426"/>
        <w:jc w:val="both"/>
        <w:rPr>
          <w:rFonts w:ascii="Times New Roman" w:hAnsi="Times New Roman"/>
          <w:sz w:val="20"/>
          <w:szCs w:val="20"/>
        </w:rPr>
      </w:pPr>
      <w:r w:rsidRPr="00AF4CBF">
        <w:rPr>
          <w:rFonts w:ascii="Times New Roman" w:hAnsi="Times New Roman"/>
          <w:sz w:val="20"/>
          <w:szCs w:val="20"/>
        </w:rPr>
        <w:t>Факторы, которые могут оказать влияние на независимость аудитора (аудито</w:t>
      </w:r>
      <w:r w:rsidR="00AC7053" w:rsidRPr="00AF4CBF">
        <w:rPr>
          <w:rFonts w:ascii="Times New Roman" w:hAnsi="Times New Roman"/>
          <w:sz w:val="20"/>
          <w:szCs w:val="20"/>
        </w:rPr>
        <w:t xml:space="preserve">рской организации) от эмитента: </w:t>
      </w:r>
      <w:r w:rsidRPr="00AF4CBF">
        <w:rPr>
          <w:rFonts w:ascii="Times New Roman" w:hAnsi="Times New Roman"/>
          <w:sz w:val="20"/>
          <w:szCs w:val="20"/>
        </w:rPr>
        <w:t xml:space="preserve">о наличии существенных интересов, связывающих аудитора (лиц, занимающих должности в органах управления и органах </w:t>
      </w:r>
      <w:proofErr w:type="gramStart"/>
      <w:r w:rsidRPr="00AF4CBF">
        <w:rPr>
          <w:rFonts w:ascii="Times New Roman" w:hAnsi="Times New Roman"/>
          <w:sz w:val="20"/>
          <w:szCs w:val="20"/>
        </w:rPr>
        <w:t>контроля за</w:t>
      </w:r>
      <w:proofErr w:type="gramEnd"/>
      <w:r w:rsidRPr="00AF4CBF">
        <w:rPr>
          <w:rFonts w:ascii="Times New Roman" w:hAnsi="Times New Roman"/>
          <w:sz w:val="20"/>
          <w:szCs w:val="20"/>
        </w:rPr>
        <w:t xml:space="preserve"> финансово-хозяйственной деятельностью аудиторской организации) с эмитентом (лицами, занимающими должности в органах управления и органах контроля за финансово-хозяйственной деятельностью эмитента) </w:t>
      </w:r>
      <w:r w:rsidR="00AC7053" w:rsidRPr="00AF4CBF">
        <w:rPr>
          <w:rFonts w:ascii="Times New Roman" w:hAnsi="Times New Roman"/>
          <w:sz w:val="20"/>
          <w:szCs w:val="20"/>
        </w:rPr>
        <w:t xml:space="preserve">- </w:t>
      </w:r>
      <w:r w:rsidRPr="00AF4CBF">
        <w:rPr>
          <w:rFonts w:ascii="Times New Roman" w:hAnsi="Times New Roman"/>
          <w:sz w:val="20"/>
          <w:szCs w:val="20"/>
        </w:rPr>
        <w:t>отсутствуют</w:t>
      </w:r>
      <w:r w:rsidR="00137C3C" w:rsidRPr="00AF4CBF">
        <w:rPr>
          <w:rFonts w:ascii="Times New Roman" w:hAnsi="Times New Roman"/>
          <w:sz w:val="20"/>
          <w:szCs w:val="20"/>
        </w:rPr>
        <w:t>.</w:t>
      </w:r>
    </w:p>
    <w:p w:rsidR="00A60C70" w:rsidRPr="005065F6" w:rsidRDefault="00A60C70" w:rsidP="000F6147">
      <w:pPr>
        <w:spacing w:after="0" w:line="240" w:lineRule="auto"/>
        <w:ind w:firstLine="426"/>
        <w:jc w:val="both"/>
        <w:rPr>
          <w:rFonts w:ascii="Times New Roman" w:hAnsi="Times New Roman"/>
          <w:b/>
          <w:sz w:val="20"/>
          <w:szCs w:val="20"/>
        </w:rPr>
      </w:pPr>
    </w:p>
    <w:p w:rsidR="00010BAA" w:rsidRPr="005065F6" w:rsidRDefault="00010BAA" w:rsidP="0040029B">
      <w:pPr>
        <w:spacing w:after="0" w:line="240" w:lineRule="auto"/>
        <w:ind w:firstLine="425"/>
        <w:jc w:val="both"/>
        <w:rPr>
          <w:rFonts w:ascii="Times New Roman" w:hAnsi="Times New Roman"/>
          <w:sz w:val="20"/>
          <w:szCs w:val="20"/>
        </w:rPr>
      </w:pPr>
      <w:r w:rsidRPr="005065F6">
        <w:rPr>
          <w:rFonts w:ascii="Times New Roman" w:hAnsi="Times New Roman"/>
          <w:sz w:val="20"/>
          <w:szCs w:val="20"/>
        </w:rPr>
        <w:t>Порядок выбора аудитора эмитента:</w:t>
      </w:r>
    </w:p>
    <w:p w:rsidR="00A60C70" w:rsidRPr="00AF4CBF" w:rsidRDefault="00A60C70" w:rsidP="0040029B">
      <w:pPr>
        <w:spacing w:after="0" w:line="240" w:lineRule="auto"/>
        <w:ind w:firstLine="425"/>
        <w:jc w:val="both"/>
        <w:rPr>
          <w:rFonts w:ascii="Times New Roman" w:hAnsi="Times New Roman"/>
          <w:sz w:val="20"/>
          <w:szCs w:val="20"/>
        </w:rPr>
      </w:pPr>
    </w:p>
    <w:p w:rsidR="00010BAA" w:rsidRPr="00AF4CBF" w:rsidRDefault="00010BAA" w:rsidP="0040029B">
      <w:pPr>
        <w:spacing w:after="0" w:line="240" w:lineRule="auto"/>
        <w:ind w:firstLine="425"/>
        <w:jc w:val="both"/>
        <w:rPr>
          <w:rFonts w:ascii="Times New Roman" w:hAnsi="Times New Roman"/>
          <w:sz w:val="20"/>
          <w:szCs w:val="20"/>
        </w:rPr>
      </w:pPr>
      <w:r w:rsidRPr="00AF4CBF">
        <w:rPr>
          <w:rFonts w:ascii="Times New Roman" w:hAnsi="Times New Roman"/>
          <w:sz w:val="20"/>
          <w:szCs w:val="20"/>
        </w:rPr>
        <w:t>Кандидатура аудитора была выдвинута в соответствии с</w:t>
      </w:r>
      <w:r w:rsidR="00EB37C3" w:rsidRPr="00AF4CBF">
        <w:rPr>
          <w:rFonts w:ascii="Times New Roman" w:hAnsi="Times New Roman"/>
          <w:sz w:val="20"/>
          <w:szCs w:val="20"/>
        </w:rPr>
        <w:t xml:space="preserve"> </w:t>
      </w:r>
      <w:r w:rsidR="00F5180E" w:rsidRPr="00AF4CBF">
        <w:rPr>
          <w:rFonts w:ascii="Times New Roman" w:hAnsi="Times New Roman"/>
          <w:sz w:val="20"/>
          <w:szCs w:val="20"/>
        </w:rPr>
        <w:t xml:space="preserve">решение </w:t>
      </w:r>
      <w:r w:rsidRPr="00AF4CBF">
        <w:rPr>
          <w:rFonts w:ascii="Times New Roman" w:hAnsi="Times New Roman"/>
          <w:sz w:val="20"/>
          <w:szCs w:val="20"/>
        </w:rPr>
        <w:t>Наблюдательного Совета</w:t>
      </w:r>
      <w:r w:rsidR="00F5180E" w:rsidRPr="00AF4CBF">
        <w:rPr>
          <w:rFonts w:ascii="Times New Roman" w:hAnsi="Times New Roman"/>
          <w:sz w:val="20"/>
          <w:szCs w:val="20"/>
        </w:rPr>
        <w:t xml:space="preserve"> (Протокол №</w:t>
      </w:r>
      <w:r w:rsidR="00024CEE" w:rsidRPr="00AF4CBF">
        <w:rPr>
          <w:rFonts w:ascii="Times New Roman" w:hAnsi="Times New Roman"/>
          <w:sz w:val="20"/>
          <w:szCs w:val="20"/>
        </w:rPr>
        <w:t>5</w:t>
      </w:r>
      <w:r w:rsidR="00F5180E" w:rsidRPr="00AF4CBF">
        <w:rPr>
          <w:rFonts w:ascii="Times New Roman" w:hAnsi="Times New Roman"/>
          <w:sz w:val="20"/>
          <w:szCs w:val="20"/>
        </w:rPr>
        <w:t xml:space="preserve"> от 2</w:t>
      </w:r>
      <w:r w:rsidR="00024CEE" w:rsidRPr="00AF4CBF">
        <w:rPr>
          <w:rFonts w:ascii="Times New Roman" w:hAnsi="Times New Roman"/>
          <w:sz w:val="20"/>
          <w:szCs w:val="20"/>
        </w:rPr>
        <w:t>7</w:t>
      </w:r>
      <w:r w:rsidR="00F5180E" w:rsidRPr="00AF4CBF">
        <w:rPr>
          <w:rFonts w:ascii="Times New Roman" w:hAnsi="Times New Roman"/>
          <w:sz w:val="20"/>
          <w:szCs w:val="20"/>
        </w:rPr>
        <w:t>.0</w:t>
      </w:r>
      <w:r w:rsidR="00024CEE" w:rsidRPr="00AF4CBF">
        <w:rPr>
          <w:rFonts w:ascii="Times New Roman" w:hAnsi="Times New Roman"/>
          <w:sz w:val="20"/>
          <w:szCs w:val="20"/>
        </w:rPr>
        <w:t>4</w:t>
      </w:r>
      <w:r w:rsidR="00F5180E" w:rsidRPr="00AF4CBF">
        <w:rPr>
          <w:rFonts w:ascii="Times New Roman" w:hAnsi="Times New Roman"/>
          <w:sz w:val="20"/>
          <w:szCs w:val="20"/>
        </w:rPr>
        <w:t>.201</w:t>
      </w:r>
      <w:r w:rsidR="00024CEE" w:rsidRPr="00AF4CBF">
        <w:rPr>
          <w:rFonts w:ascii="Times New Roman" w:hAnsi="Times New Roman"/>
          <w:sz w:val="20"/>
          <w:szCs w:val="20"/>
        </w:rPr>
        <w:t>6</w:t>
      </w:r>
      <w:r w:rsidR="00F5180E" w:rsidRPr="00AF4CBF">
        <w:rPr>
          <w:rFonts w:ascii="Times New Roman" w:hAnsi="Times New Roman"/>
          <w:sz w:val="20"/>
          <w:szCs w:val="20"/>
        </w:rPr>
        <w:t xml:space="preserve"> г.)</w:t>
      </w:r>
      <w:r w:rsidR="00EB37C3" w:rsidRPr="00AF4CBF">
        <w:rPr>
          <w:rFonts w:ascii="Times New Roman" w:hAnsi="Times New Roman"/>
          <w:sz w:val="20"/>
          <w:szCs w:val="20"/>
        </w:rPr>
        <w:t xml:space="preserve"> и утверждена  </w:t>
      </w:r>
      <w:r w:rsidR="00024CEE" w:rsidRPr="00AF4CBF">
        <w:rPr>
          <w:rFonts w:ascii="Times New Roman" w:hAnsi="Times New Roman"/>
          <w:sz w:val="20"/>
          <w:szCs w:val="20"/>
        </w:rPr>
        <w:t>31</w:t>
      </w:r>
      <w:r w:rsidR="00EB37C3" w:rsidRPr="00AF4CBF">
        <w:rPr>
          <w:rFonts w:ascii="Times New Roman" w:hAnsi="Times New Roman"/>
          <w:sz w:val="20"/>
          <w:szCs w:val="20"/>
        </w:rPr>
        <w:t xml:space="preserve"> </w:t>
      </w:r>
      <w:r w:rsidR="00024CEE" w:rsidRPr="00AF4CBF">
        <w:rPr>
          <w:rFonts w:ascii="Times New Roman" w:hAnsi="Times New Roman"/>
          <w:sz w:val="20"/>
          <w:szCs w:val="20"/>
        </w:rPr>
        <w:t>мая</w:t>
      </w:r>
      <w:r w:rsidR="00EB37C3" w:rsidRPr="00AF4CBF">
        <w:rPr>
          <w:rFonts w:ascii="Times New Roman" w:hAnsi="Times New Roman"/>
          <w:sz w:val="20"/>
          <w:szCs w:val="20"/>
        </w:rPr>
        <w:t xml:space="preserve"> 201</w:t>
      </w:r>
      <w:r w:rsidR="00024CEE" w:rsidRPr="00AF4CBF">
        <w:rPr>
          <w:rFonts w:ascii="Times New Roman" w:hAnsi="Times New Roman"/>
          <w:sz w:val="20"/>
          <w:szCs w:val="20"/>
        </w:rPr>
        <w:t>6</w:t>
      </w:r>
      <w:r w:rsidR="00EB37C3" w:rsidRPr="00AF4CBF">
        <w:rPr>
          <w:rFonts w:ascii="Times New Roman" w:hAnsi="Times New Roman"/>
          <w:sz w:val="20"/>
          <w:szCs w:val="20"/>
        </w:rPr>
        <w:t xml:space="preserve"> года решением Годового общего собрания акционеров (протокол №1</w:t>
      </w:r>
      <w:r w:rsidR="00024CEE" w:rsidRPr="00AF4CBF">
        <w:rPr>
          <w:rFonts w:ascii="Times New Roman" w:hAnsi="Times New Roman"/>
          <w:sz w:val="20"/>
          <w:szCs w:val="20"/>
        </w:rPr>
        <w:t>6</w:t>
      </w:r>
      <w:r w:rsidR="00EB37C3" w:rsidRPr="00AF4CBF">
        <w:rPr>
          <w:rFonts w:ascii="Times New Roman" w:hAnsi="Times New Roman"/>
          <w:sz w:val="20"/>
          <w:szCs w:val="20"/>
        </w:rPr>
        <w:t>)</w:t>
      </w:r>
      <w:r w:rsidRPr="00AF4CBF">
        <w:rPr>
          <w:rFonts w:ascii="Times New Roman" w:hAnsi="Times New Roman"/>
          <w:sz w:val="20"/>
          <w:szCs w:val="20"/>
        </w:rPr>
        <w:t>.</w:t>
      </w:r>
    </w:p>
    <w:p w:rsidR="00AC7053" w:rsidRPr="00AF4CBF" w:rsidRDefault="00AC7053" w:rsidP="0040029B">
      <w:pPr>
        <w:spacing w:after="0" w:line="240" w:lineRule="auto"/>
        <w:ind w:firstLine="425"/>
        <w:jc w:val="both"/>
        <w:rPr>
          <w:rFonts w:ascii="Times New Roman" w:hAnsi="Times New Roman"/>
          <w:sz w:val="20"/>
          <w:szCs w:val="20"/>
        </w:rPr>
      </w:pPr>
    </w:p>
    <w:p w:rsidR="00AC7053" w:rsidRPr="00AF4CBF" w:rsidRDefault="00AC7053" w:rsidP="0040029B">
      <w:pPr>
        <w:spacing w:after="0" w:line="240" w:lineRule="auto"/>
        <w:ind w:firstLine="425"/>
        <w:jc w:val="both"/>
        <w:rPr>
          <w:rFonts w:ascii="Times New Roman" w:hAnsi="Times New Roman"/>
          <w:sz w:val="20"/>
          <w:szCs w:val="20"/>
        </w:rPr>
      </w:pPr>
      <w:r w:rsidRPr="00AF4CBF">
        <w:rPr>
          <w:rFonts w:ascii="Times New Roman" w:hAnsi="Times New Roman"/>
          <w:sz w:val="20"/>
          <w:szCs w:val="20"/>
        </w:rPr>
        <w:t xml:space="preserve">Кандидатура аудитора также выдвинута </w:t>
      </w:r>
      <w:r w:rsidR="004E583F" w:rsidRPr="00AF4CBF">
        <w:rPr>
          <w:rFonts w:ascii="Times New Roman" w:hAnsi="Times New Roman"/>
          <w:sz w:val="20"/>
          <w:szCs w:val="20"/>
        </w:rPr>
        <w:t xml:space="preserve">для проведения независимой проверки годовой бухгалтерской (финансовой) отчетности эмитента за 2017 год. Кандидатура выдвинута </w:t>
      </w:r>
      <w:r w:rsidRPr="00AF4CBF">
        <w:rPr>
          <w:rFonts w:ascii="Times New Roman" w:hAnsi="Times New Roman"/>
          <w:sz w:val="20"/>
          <w:szCs w:val="20"/>
        </w:rPr>
        <w:t>в соответствии с решение Наблюдательного Совета (Протокол №</w:t>
      </w:r>
      <w:r w:rsidR="004E583F" w:rsidRPr="00AF4CBF">
        <w:rPr>
          <w:rFonts w:ascii="Times New Roman" w:hAnsi="Times New Roman"/>
          <w:sz w:val="20"/>
          <w:szCs w:val="20"/>
        </w:rPr>
        <w:t>2</w:t>
      </w:r>
      <w:r w:rsidRPr="00AF4CBF">
        <w:rPr>
          <w:rFonts w:ascii="Times New Roman" w:hAnsi="Times New Roman"/>
          <w:sz w:val="20"/>
          <w:szCs w:val="20"/>
        </w:rPr>
        <w:t xml:space="preserve"> от 2</w:t>
      </w:r>
      <w:r w:rsidR="004E583F" w:rsidRPr="00AF4CBF">
        <w:rPr>
          <w:rFonts w:ascii="Times New Roman" w:hAnsi="Times New Roman"/>
          <w:sz w:val="20"/>
          <w:szCs w:val="20"/>
        </w:rPr>
        <w:t>8</w:t>
      </w:r>
      <w:r w:rsidRPr="00AF4CBF">
        <w:rPr>
          <w:rFonts w:ascii="Times New Roman" w:hAnsi="Times New Roman"/>
          <w:sz w:val="20"/>
          <w:szCs w:val="20"/>
        </w:rPr>
        <w:t>.04.201</w:t>
      </w:r>
      <w:r w:rsidR="004E583F" w:rsidRPr="00AF4CBF">
        <w:rPr>
          <w:rFonts w:ascii="Times New Roman" w:hAnsi="Times New Roman"/>
          <w:sz w:val="20"/>
          <w:szCs w:val="20"/>
        </w:rPr>
        <w:t>7</w:t>
      </w:r>
      <w:r w:rsidRPr="00AF4CBF">
        <w:rPr>
          <w:rFonts w:ascii="Times New Roman" w:hAnsi="Times New Roman"/>
          <w:sz w:val="20"/>
          <w:szCs w:val="20"/>
        </w:rPr>
        <w:t xml:space="preserve"> г.) и утверждена  </w:t>
      </w:r>
      <w:r w:rsidR="004E583F" w:rsidRPr="00AF4CBF">
        <w:rPr>
          <w:rFonts w:ascii="Times New Roman" w:hAnsi="Times New Roman"/>
          <w:sz w:val="20"/>
          <w:szCs w:val="20"/>
        </w:rPr>
        <w:t>02</w:t>
      </w:r>
      <w:r w:rsidRPr="00AF4CBF">
        <w:rPr>
          <w:rFonts w:ascii="Times New Roman" w:hAnsi="Times New Roman"/>
          <w:sz w:val="20"/>
          <w:szCs w:val="20"/>
        </w:rPr>
        <w:t xml:space="preserve"> </w:t>
      </w:r>
      <w:r w:rsidR="004E583F" w:rsidRPr="00AF4CBF">
        <w:rPr>
          <w:rFonts w:ascii="Times New Roman" w:hAnsi="Times New Roman"/>
          <w:sz w:val="20"/>
          <w:szCs w:val="20"/>
        </w:rPr>
        <w:t>июня</w:t>
      </w:r>
      <w:r w:rsidRPr="00AF4CBF">
        <w:rPr>
          <w:rFonts w:ascii="Times New Roman" w:hAnsi="Times New Roman"/>
          <w:sz w:val="20"/>
          <w:szCs w:val="20"/>
        </w:rPr>
        <w:t xml:space="preserve"> 201</w:t>
      </w:r>
      <w:r w:rsidR="004E583F" w:rsidRPr="00AF4CBF">
        <w:rPr>
          <w:rFonts w:ascii="Times New Roman" w:hAnsi="Times New Roman"/>
          <w:sz w:val="20"/>
          <w:szCs w:val="20"/>
        </w:rPr>
        <w:t>7</w:t>
      </w:r>
      <w:r w:rsidRPr="00AF4CBF">
        <w:rPr>
          <w:rFonts w:ascii="Times New Roman" w:hAnsi="Times New Roman"/>
          <w:sz w:val="20"/>
          <w:szCs w:val="20"/>
        </w:rPr>
        <w:t xml:space="preserve"> года решением Годового общего собрания акционеров (протокол №1</w:t>
      </w:r>
      <w:r w:rsidR="008479E4" w:rsidRPr="00AF4CBF">
        <w:rPr>
          <w:rFonts w:ascii="Times New Roman" w:hAnsi="Times New Roman"/>
          <w:sz w:val="20"/>
          <w:szCs w:val="20"/>
        </w:rPr>
        <w:t>7</w:t>
      </w:r>
      <w:r w:rsidRPr="00AF4CBF">
        <w:rPr>
          <w:rFonts w:ascii="Times New Roman" w:hAnsi="Times New Roman"/>
          <w:sz w:val="20"/>
          <w:szCs w:val="20"/>
        </w:rPr>
        <w:t>).</w:t>
      </w:r>
    </w:p>
    <w:p w:rsidR="00A60C70" w:rsidRPr="00AF4CBF" w:rsidRDefault="00A60C70" w:rsidP="0040029B">
      <w:pPr>
        <w:spacing w:after="0" w:line="240" w:lineRule="auto"/>
        <w:ind w:firstLine="425"/>
        <w:jc w:val="both"/>
        <w:rPr>
          <w:rFonts w:ascii="Times New Roman" w:hAnsi="Times New Roman"/>
          <w:sz w:val="20"/>
          <w:szCs w:val="20"/>
        </w:rPr>
      </w:pPr>
    </w:p>
    <w:p w:rsidR="00D62084" w:rsidRPr="00AF4CBF" w:rsidRDefault="00D62084" w:rsidP="0040029B">
      <w:pPr>
        <w:spacing w:after="0" w:line="240" w:lineRule="auto"/>
        <w:ind w:firstLine="425"/>
        <w:jc w:val="both"/>
        <w:rPr>
          <w:rFonts w:ascii="Times New Roman" w:hAnsi="Times New Roman"/>
          <w:sz w:val="20"/>
          <w:szCs w:val="20"/>
        </w:rPr>
      </w:pPr>
      <w:r w:rsidRPr="00AF4CBF">
        <w:rPr>
          <w:rFonts w:ascii="Times New Roman" w:hAnsi="Times New Roman"/>
          <w:sz w:val="20"/>
          <w:szCs w:val="20"/>
        </w:rPr>
        <w:t>По итогам последнего завершенного отчетного года</w:t>
      </w:r>
      <w:r w:rsidR="00AC7053" w:rsidRPr="00AF4CBF">
        <w:rPr>
          <w:rFonts w:ascii="Times New Roman" w:hAnsi="Times New Roman"/>
          <w:sz w:val="20"/>
          <w:szCs w:val="20"/>
        </w:rPr>
        <w:t>, з</w:t>
      </w:r>
      <w:r w:rsidR="00F5180E" w:rsidRPr="00AF4CBF">
        <w:rPr>
          <w:rFonts w:ascii="Times New Roman" w:hAnsi="Times New Roman"/>
          <w:sz w:val="20"/>
          <w:szCs w:val="20"/>
        </w:rPr>
        <w:t>а который аудитором проводилась независимая проверка годовой бухгалтерской</w:t>
      </w:r>
      <w:r w:rsidR="00707034" w:rsidRPr="00AF4CBF">
        <w:rPr>
          <w:rFonts w:ascii="Times New Roman" w:hAnsi="Times New Roman"/>
          <w:sz w:val="20"/>
          <w:szCs w:val="20"/>
        </w:rPr>
        <w:t xml:space="preserve"> </w:t>
      </w:r>
      <w:r w:rsidR="00F5180E" w:rsidRPr="00AF4CBF">
        <w:rPr>
          <w:rFonts w:ascii="Times New Roman" w:hAnsi="Times New Roman"/>
          <w:sz w:val="20"/>
          <w:szCs w:val="20"/>
        </w:rPr>
        <w:t>(</w:t>
      </w:r>
      <w:proofErr w:type="gramStart"/>
      <w:r w:rsidR="00F5180E" w:rsidRPr="00AF4CBF">
        <w:rPr>
          <w:rFonts w:ascii="Times New Roman" w:hAnsi="Times New Roman"/>
          <w:sz w:val="20"/>
          <w:szCs w:val="20"/>
        </w:rPr>
        <w:t xml:space="preserve">финансовой) </w:t>
      </w:r>
      <w:proofErr w:type="gramEnd"/>
      <w:r w:rsidR="00F5180E" w:rsidRPr="00AF4CBF">
        <w:rPr>
          <w:rFonts w:ascii="Times New Roman" w:hAnsi="Times New Roman"/>
          <w:sz w:val="20"/>
          <w:szCs w:val="20"/>
        </w:rPr>
        <w:t>отчетности выплачено вознаграждение в соответствии</w:t>
      </w:r>
      <w:r w:rsidR="007B0D8D" w:rsidRPr="00AF4CBF">
        <w:rPr>
          <w:rFonts w:ascii="Times New Roman" w:hAnsi="Times New Roman"/>
          <w:sz w:val="20"/>
          <w:szCs w:val="20"/>
        </w:rPr>
        <w:t xml:space="preserve">  с договором в сумме  </w:t>
      </w:r>
      <w:r w:rsidR="00BD32C2" w:rsidRPr="00AF4CBF">
        <w:rPr>
          <w:rFonts w:ascii="Times New Roman" w:hAnsi="Times New Roman"/>
          <w:sz w:val="20"/>
          <w:szCs w:val="20"/>
          <w:lang w:val="en-US"/>
        </w:rPr>
        <w:t>1</w:t>
      </w:r>
      <w:r w:rsidR="007B0D8D" w:rsidRPr="00AF4CBF">
        <w:rPr>
          <w:rFonts w:ascii="Times New Roman" w:hAnsi="Times New Roman"/>
          <w:sz w:val="20"/>
          <w:szCs w:val="20"/>
        </w:rPr>
        <w:t>50 000 (</w:t>
      </w:r>
      <w:proofErr w:type="spellStart"/>
      <w:r w:rsidR="00BD32C2" w:rsidRPr="00AF4CBF">
        <w:rPr>
          <w:rFonts w:ascii="Times New Roman" w:hAnsi="Times New Roman"/>
          <w:sz w:val="20"/>
          <w:szCs w:val="20"/>
          <w:lang w:val="en-US"/>
        </w:rPr>
        <w:t>сто</w:t>
      </w:r>
      <w:proofErr w:type="spellEnd"/>
      <w:r w:rsidR="00BD32C2" w:rsidRPr="00AF4CBF">
        <w:rPr>
          <w:rFonts w:ascii="Times New Roman" w:hAnsi="Times New Roman"/>
          <w:sz w:val="20"/>
          <w:szCs w:val="20"/>
          <w:lang w:val="en-US"/>
        </w:rPr>
        <w:t xml:space="preserve"> </w:t>
      </w:r>
      <w:r w:rsidR="00F5180E" w:rsidRPr="00AF4CBF">
        <w:rPr>
          <w:rFonts w:ascii="Times New Roman" w:hAnsi="Times New Roman"/>
          <w:sz w:val="20"/>
          <w:szCs w:val="20"/>
        </w:rPr>
        <w:t>пятьдесят тысяч) рублей.</w:t>
      </w:r>
    </w:p>
    <w:p w:rsidR="00A60C70" w:rsidRPr="005065F6" w:rsidRDefault="00A60C70" w:rsidP="000F6147">
      <w:pPr>
        <w:spacing w:after="0" w:line="240" w:lineRule="auto"/>
        <w:ind w:firstLine="426"/>
        <w:jc w:val="both"/>
        <w:rPr>
          <w:rFonts w:ascii="Times New Roman" w:hAnsi="Times New Roman"/>
          <w:b/>
          <w:sz w:val="20"/>
          <w:szCs w:val="20"/>
        </w:rPr>
      </w:pPr>
    </w:p>
    <w:p w:rsidR="00010BAA" w:rsidRPr="005065F6" w:rsidRDefault="00010BAA" w:rsidP="000F6147">
      <w:pPr>
        <w:spacing w:after="0" w:line="240" w:lineRule="auto"/>
        <w:ind w:firstLine="426"/>
        <w:jc w:val="both"/>
        <w:rPr>
          <w:rFonts w:ascii="Times New Roman" w:hAnsi="Times New Roman"/>
          <w:b/>
          <w:bCs/>
          <w:sz w:val="20"/>
          <w:szCs w:val="20"/>
        </w:rPr>
      </w:pPr>
      <w:bookmarkStart w:id="4" w:name="_Toc380133656"/>
      <w:r w:rsidRPr="005065F6">
        <w:rPr>
          <w:rFonts w:ascii="Times New Roman" w:hAnsi="Times New Roman"/>
          <w:b/>
          <w:bCs/>
          <w:sz w:val="20"/>
          <w:szCs w:val="20"/>
        </w:rPr>
        <w:t>1.3. Сведения об оценщике эмитента</w:t>
      </w:r>
      <w:bookmarkEnd w:id="4"/>
    </w:p>
    <w:p w:rsidR="00A60C70" w:rsidRPr="005065F6" w:rsidRDefault="00A60C70" w:rsidP="000F6147">
      <w:pPr>
        <w:spacing w:after="0" w:line="240" w:lineRule="auto"/>
        <w:ind w:firstLine="426"/>
        <w:jc w:val="both"/>
        <w:rPr>
          <w:rFonts w:ascii="Times New Roman" w:hAnsi="Times New Roman"/>
          <w:b/>
          <w:bCs/>
          <w:sz w:val="20"/>
          <w:szCs w:val="20"/>
        </w:rPr>
      </w:pPr>
    </w:p>
    <w:p w:rsidR="00010BAA" w:rsidRPr="005065F6" w:rsidRDefault="00010BAA" w:rsidP="000F6147">
      <w:pPr>
        <w:spacing w:after="0" w:line="240" w:lineRule="auto"/>
        <w:ind w:firstLine="426"/>
        <w:jc w:val="both"/>
        <w:rPr>
          <w:rFonts w:ascii="Times New Roman" w:hAnsi="Times New Roman"/>
          <w:bCs/>
          <w:iCs/>
          <w:sz w:val="20"/>
          <w:szCs w:val="20"/>
        </w:rPr>
      </w:pPr>
      <w:r w:rsidRPr="005065F6">
        <w:rPr>
          <w:rFonts w:ascii="Times New Roman" w:hAnsi="Times New Roman"/>
          <w:bCs/>
          <w:iCs/>
          <w:sz w:val="20"/>
          <w:szCs w:val="20"/>
        </w:rPr>
        <w:t>Оценщики по основаниям, перечисленным в настоящем пункте, в течение 12 месяцев до даты окончания отчетного квартала, не привлекались</w:t>
      </w:r>
    </w:p>
    <w:p w:rsidR="00A60C70" w:rsidRPr="005065F6" w:rsidRDefault="00A60C70" w:rsidP="00EC38DD">
      <w:pPr>
        <w:spacing w:after="0" w:line="240" w:lineRule="auto"/>
        <w:jc w:val="both"/>
        <w:rPr>
          <w:rFonts w:ascii="Times New Roman" w:hAnsi="Times New Roman"/>
          <w:sz w:val="20"/>
          <w:szCs w:val="20"/>
        </w:rPr>
      </w:pPr>
    </w:p>
    <w:p w:rsidR="00010BAA" w:rsidRPr="005065F6" w:rsidRDefault="00010BAA" w:rsidP="000F6147">
      <w:pPr>
        <w:spacing w:after="0" w:line="240" w:lineRule="auto"/>
        <w:ind w:firstLine="426"/>
        <w:jc w:val="both"/>
        <w:rPr>
          <w:rFonts w:ascii="Times New Roman" w:hAnsi="Times New Roman"/>
          <w:b/>
          <w:bCs/>
          <w:sz w:val="20"/>
          <w:szCs w:val="20"/>
        </w:rPr>
      </w:pPr>
      <w:bookmarkStart w:id="5" w:name="_Toc380133657"/>
      <w:r w:rsidRPr="005065F6">
        <w:rPr>
          <w:rFonts w:ascii="Times New Roman" w:hAnsi="Times New Roman"/>
          <w:b/>
          <w:bCs/>
          <w:sz w:val="20"/>
          <w:szCs w:val="20"/>
        </w:rPr>
        <w:t>1.4. Сведения о консультантах эмитента</w:t>
      </w:r>
      <w:bookmarkEnd w:id="5"/>
    </w:p>
    <w:p w:rsidR="00A60C70" w:rsidRPr="005065F6" w:rsidRDefault="00A60C70" w:rsidP="000F6147">
      <w:pPr>
        <w:spacing w:after="0" w:line="240" w:lineRule="auto"/>
        <w:ind w:firstLine="426"/>
        <w:jc w:val="both"/>
        <w:rPr>
          <w:rFonts w:ascii="Times New Roman" w:hAnsi="Times New Roman"/>
          <w:b/>
          <w:bCs/>
          <w:sz w:val="20"/>
          <w:szCs w:val="20"/>
        </w:rPr>
      </w:pPr>
    </w:p>
    <w:p w:rsidR="00010BAA" w:rsidRPr="005065F6" w:rsidRDefault="00010BAA" w:rsidP="000F6147">
      <w:pPr>
        <w:spacing w:after="0" w:line="240" w:lineRule="auto"/>
        <w:ind w:firstLine="426"/>
        <w:jc w:val="both"/>
        <w:rPr>
          <w:rFonts w:ascii="Times New Roman" w:hAnsi="Times New Roman"/>
          <w:bCs/>
          <w:iCs/>
          <w:sz w:val="20"/>
          <w:szCs w:val="20"/>
        </w:rPr>
      </w:pPr>
      <w:r w:rsidRPr="005065F6">
        <w:rPr>
          <w:rFonts w:ascii="Times New Roman" w:hAnsi="Times New Roman"/>
          <w:bCs/>
          <w:iCs/>
          <w:sz w:val="20"/>
          <w:szCs w:val="20"/>
        </w:rPr>
        <w:t>Финансовые консультанты по основаниям, перечисленным в настоящем пункте, в течение 12 месяцев до даты окончания отчетного квартала не привлекались</w:t>
      </w:r>
    </w:p>
    <w:p w:rsidR="00A60C70" w:rsidRPr="005065F6" w:rsidRDefault="00A60C70" w:rsidP="000F6147">
      <w:pPr>
        <w:spacing w:after="0" w:line="240" w:lineRule="auto"/>
        <w:ind w:firstLine="426"/>
        <w:jc w:val="both"/>
        <w:rPr>
          <w:rFonts w:ascii="Times New Roman" w:hAnsi="Times New Roman"/>
          <w:sz w:val="20"/>
          <w:szCs w:val="20"/>
        </w:rPr>
      </w:pPr>
    </w:p>
    <w:p w:rsidR="00010BAA" w:rsidRPr="005065F6" w:rsidRDefault="00010BAA" w:rsidP="000F6147">
      <w:pPr>
        <w:spacing w:after="0" w:line="240" w:lineRule="auto"/>
        <w:ind w:firstLine="426"/>
        <w:jc w:val="both"/>
        <w:rPr>
          <w:rFonts w:ascii="Times New Roman" w:hAnsi="Times New Roman"/>
          <w:b/>
          <w:bCs/>
          <w:sz w:val="20"/>
          <w:szCs w:val="20"/>
        </w:rPr>
      </w:pPr>
      <w:bookmarkStart w:id="6" w:name="_Toc380133658"/>
      <w:r w:rsidRPr="005065F6">
        <w:rPr>
          <w:rFonts w:ascii="Times New Roman" w:hAnsi="Times New Roman"/>
          <w:b/>
          <w:bCs/>
          <w:sz w:val="20"/>
          <w:szCs w:val="20"/>
        </w:rPr>
        <w:t>1.5. Сведения о лицах, подписавших ежеквартальный отчет</w:t>
      </w:r>
      <w:bookmarkEnd w:id="6"/>
    </w:p>
    <w:p w:rsidR="00A60C70" w:rsidRPr="005065F6" w:rsidRDefault="00A60C70" w:rsidP="000F6147">
      <w:pPr>
        <w:spacing w:after="0" w:line="240" w:lineRule="auto"/>
        <w:ind w:firstLine="426"/>
        <w:jc w:val="both"/>
        <w:rPr>
          <w:rFonts w:ascii="Times New Roman" w:hAnsi="Times New Roman"/>
          <w:b/>
          <w:bCs/>
          <w:sz w:val="20"/>
          <w:szCs w:val="20"/>
        </w:rPr>
      </w:pP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Генеральный директор ПАО «Муссон» - Плотка Владимир Григорьевич, 1964 г</w:t>
      </w:r>
      <w:r w:rsidR="00F5180E" w:rsidRPr="005065F6">
        <w:rPr>
          <w:rFonts w:ascii="Times New Roman" w:hAnsi="Times New Roman"/>
          <w:sz w:val="20"/>
          <w:szCs w:val="20"/>
        </w:rPr>
        <w:t>ода рождения</w:t>
      </w:r>
      <w:r w:rsidRPr="005065F6">
        <w:rPr>
          <w:rFonts w:ascii="Times New Roman" w:hAnsi="Times New Roman"/>
          <w:sz w:val="20"/>
          <w:szCs w:val="20"/>
        </w:rPr>
        <w:t>.</w:t>
      </w:r>
    </w:p>
    <w:p w:rsidR="00930A77" w:rsidRPr="005065F6" w:rsidRDefault="00930A77" w:rsidP="000F6147">
      <w:pPr>
        <w:spacing w:after="0" w:line="240" w:lineRule="auto"/>
        <w:ind w:firstLine="426"/>
        <w:jc w:val="both"/>
        <w:rPr>
          <w:rFonts w:ascii="Times New Roman" w:hAnsi="Times New Roman"/>
          <w:sz w:val="20"/>
          <w:szCs w:val="20"/>
        </w:rPr>
      </w:pPr>
    </w:p>
    <w:p w:rsidR="00010BAA" w:rsidRPr="005065F6" w:rsidRDefault="00010BAA" w:rsidP="000F6147">
      <w:pPr>
        <w:spacing w:after="0" w:line="240" w:lineRule="auto"/>
        <w:ind w:firstLine="426"/>
        <w:jc w:val="both"/>
        <w:rPr>
          <w:rFonts w:ascii="Times New Roman" w:hAnsi="Times New Roman"/>
          <w:sz w:val="20"/>
          <w:szCs w:val="20"/>
        </w:rPr>
      </w:pPr>
      <w:r w:rsidRPr="005065F6">
        <w:rPr>
          <w:rFonts w:ascii="Times New Roman" w:hAnsi="Times New Roman"/>
          <w:sz w:val="20"/>
          <w:szCs w:val="20"/>
        </w:rPr>
        <w:t>Главный бухгалтер ПАО «Муссон» - Посников Виталий Егорович, 1967 г</w:t>
      </w:r>
      <w:r w:rsidR="00F5180E" w:rsidRPr="005065F6">
        <w:rPr>
          <w:rFonts w:ascii="Times New Roman" w:hAnsi="Times New Roman"/>
          <w:sz w:val="20"/>
          <w:szCs w:val="20"/>
        </w:rPr>
        <w:t>ода рождения</w:t>
      </w:r>
      <w:r w:rsidRPr="005065F6">
        <w:rPr>
          <w:rFonts w:ascii="Times New Roman" w:hAnsi="Times New Roman"/>
          <w:sz w:val="20"/>
          <w:szCs w:val="20"/>
        </w:rPr>
        <w:t>.</w:t>
      </w:r>
      <w:bookmarkStart w:id="7" w:name="_Toc380133659"/>
    </w:p>
    <w:p w:rsidR="00ED4EE9" w:rsidRPr="005065F6" w:rsidRDefault="00ED4EE9" w:rsidP="000F6147">
      <w:pPr>
        <w:spacing w:after="0" w:line="240" w:lineRule="auto"/>
        <w:ind w:firstLine="426"/>
        <w:jc w:val="both"/>
        <w:rPr>
          <w:rFonts w:ascii="Times New Roman" w:hAnsi="Times New Roman"/>
          <w:sz w:val="20"/>
          <w:szCs w:val="20"/>
        </w:rPr>
      </w:pPr>
    </w:p>
    <w:p w:rsidR="00010BAA" w:rsidRPr="005065F6" w:rsidRDefault="00ED4EE9" w:rsidP="000F6147">
      <w:pPr>
        <w:spacing w:after="0" w:line="240" w:lineRule="auto"/>
        <w:ind w:firstLine="426"/>
        <w:jc w:val="center"/>
        <w:rPr>
          <w:rFonts w:ascii="Times New Roman" w:hAnsi="Times New Roman"/>
          <w:b/>
          <w:bCs/>
          <w:sz w:val="20"/>
          <w:szCs w:val="20"/>
        </w:rPr>
      </w:pPr>
      <w:r w:rsidRPr="005065F6">
        <w:rPr>
          <w:rFonts w:ascii="Times New Roman" w:hAnsi="Times New Roman"/>
          <w:b/>
          <w:bCs/>
          <w:sz w:val="20"/>
          <w:szCs w:val="20"/>
        </w:rPr>
        <w:t>II. ОСНОВНАЯ ИНФОРМАЦИЯ О ФИНАНСОВО-ЭКОНОМИЧЕСКОМ СОСТОЯНИИ ЭМИТЕНТА</w:t>
      </w:r>
      <w:bookmarkEnd w:id="7"/>
    </w:p>
    <w:p w:rsidR="00A60C70" w:rsidRPr="005065F6" w:rsidRDefault="00A60C70" w:rsidP="000F6147">
      <w:pPr>
        <w:spacing w:after="0" w:line="240" w:lineRule="auto"/>
        <w:ind w:firstLine="426"/>
        <w:jc w:val="center"/>
        <w:rPr>
          <w:rFonts w:ascii="Times New Roman" w:hAnsi="Times New Roman"/>
          <w:b/>
          <w:bCs/>
          <w:sz w:val="20"/>
          <w:szCs w:val="20"/>
        </w:rPr>
      </w:pPr>
    </w:p>
    <w:p w:rsidR="00010BAA" w:rsidRPr="005065F6" w:rsidRDefault="00010BAA" w:rsidP="000F6147">
      <w:pPr>
        <w:spacing w:after="0" w:line="240" w:lineRule="auto"/>
        <w:ind w:firstLine="426"/>
        <w:jc w:val="both"/>
        <w:rPr>
          <w:rFonts w:ascii="Times New Roman" w:hAnsi="Times New Roman"/>
          <w:b/>
          <w:bCs/>
          <w:sz w:val="20"/>
          <w:szCs w:val="20"/>
        </w:rPr>
      </w:pPr>
      <w:bookmarkStart w:id="8" w:name="_Toc380133660"/>
      <w:r w:rsidRPr="005065F6">
        <w:rPr>
          <w:rFonts w:ascii="Times New Roman" w:hAnsi="Times New Roman"/>
          <w:b/>
          <w:bCs/>
          <w:sz w:val="20"/>
          <w:szCs w:val="20"/>
        </w:rPr>
        <w:t>2.1. Показатели финансово-экономической деятельности эмитента</w:t>
      </w:r>
      <w:bookmarkStart w:id="9" w:name="_Toc380133661"/>
      <w:bookmarkEnd w:id="8"/>
    </w:p>
    <w:p w:rsidR="00A60C70" w:rsidRPr="005065F6" w:rsidRDefault="00A60C70" w:rsidP="000F6147">
      <w:pPr>
        <w:spacing w:after="0" w:line="240" w:lineRule="auto"/>
        <w:ind w:firstLine="426"/>
        <w:jc w:val="both"/>
        <w:rPr>
          <w:rFonts w:ascii="Times New Roman" w:hAnsi="Times New Roman"/>
          <w:b/>
          <w:bCs/>
          <w:sz w:val="20"/>
          <w:szCs w:val="20"/>
        </w:rPr>
      </w:pPr>
    </w:p>
    <w:p w:rsidR="00010BAA" w:rsidRPr="005065F6" w:rsidRDefault="00B02A1B" w:rsidP="000F6147">
      <w:pPr>
        <w:pStyle w:val="Standard"/>
        <w:spacing w:before="0" w:after="0"/>
        <w:ind w:firstLine="426"/>
        <w:jc w:val="both"/>
        <w:rPr>
          <w:rStyle w:val="Subst"/>
          <w:b w:val="0"/>
          <w:i w:val="0"/>
        </w:rPr>
      </w:pPr>
      <w:r w:rsidRPr="005065F6">
        <w:rPr>
          <w:rStyle w:val="Subst"/>
          <w:b w:val="0"/>
          <w:i w:val="0"/>
        </w:rPr>
        <w:t xml:space="preserve">В связи с тем, что ценные бумаги эмитента не </w:t>
      </w:r>
      <w:r w:rsidR="005065F6" w:rsidRPr="005065F6">
        <w:rPr>
          <w:rStyle w:val="Subst"/>
          <w:b w:val="0"/>
          <w:i w:val="0"/>
        </w:rPr>
        <w:t>допущены</w:t>
      </w:r>
      <w:r w:rsidRPr="005065F6">
        <w:rPr>
          <w:rStyle w:val="Subst"/>
          <w:b w:val="0"/>
          <w:i w:val="0"/>
        </w:rPr>
        <w:t xml:space="preserve"> к </w:t>
      </w:r>
      <w:r w:rsidR="005065F6" w:rsidRPr="005065F6">
        <w:rPr>
          <w:rStyle w:val="Subst"/>
          <w:b w:val="0"/>
          <w:i w:val="0"/>
        </w:rPr>
        <w:t xml:space="preserve">организованным </w:t>
      </w:r>
      <w:r w:rsidRPr="005065F6">
        <w:rPr>
          <w:rStyle w:val="Subst"/>
          <w:b w:val="0"/>
          <w:i w:val="0"/>
        </w:rPr>
        <w:t xml:space="preserve">торгам и эмитент не является организацией, предоставившей обеспечение по облигациям другого эмитента, которые </w:t>
      </w:r>
      <w:r w:rsidR="005065F6" w:rsidRPr="005065F6">
        <w:rPr>
          <w:rStyle w:val="Subst"/>
          <w:b w:val="0"/>
          <w:i w:val="0"/>
        </w:rPr>
        <w:t>допущены</w:t>
      </w:r>
      <w:r w:rsidRPr="005065F6">
        <w:rPr>
          <w:rStyle w:val="Subst"/>
          <w:b w:val="0"/>
          <w:i w:val="0"/>
        </w:rPr>
        <w:t xml:space="preserve"> к </w:t>
      </w:r>
      <w:r w:rsidR="005065F6" w:rsidRPr="005065F6">
        <w:rPr>
          <w:rStyle w:val="Subst"/>
          <w:b w:val="0"/>
          <w:i w:val="0"/>
        </w:rPr>
        <w:t>организованным торгам</w:t>
      </w:r>
      <w:r w:rsidRPr="005065F6">
        <w:rPr>
          <w:rStyle w:val="Subst"/>
          <w:b w:val="0"/>
          <w:i w:val="0"/>
        </w:rPr>
        <w:t xml:space="preserve">, на основании п. </w:t>
      </w:r>
      <w:r w:rsidR="00AC0BDC" w:rsidRPr="005065F6">
        <w:rPr>
          <w:rStyle w:val="Subst"/>
          <w:b w:val="0"/>
          <w:i w:val="0"/>
        </w:rPr>
        <w:t>10.10.</w:t>
      </w:r>
      <w:r w:rsidRPr="005065F6">
        <w:rPr>
          <w:rStyle w:val="Subst"/>
          <w:b w:val="0"/>
          <w:i w:val="0"/>
        </w:rPr>
        <w:t xml:space="preserve"> Положения о раскрытии информации настоящая информация эмитентом в ежеквартальный отчет не включается</w:t>
      </w:r>
      <w:r w:rsidR="00AC0BDC" w:rsidRPr="005065F6">
        <w:rPr>
          <w:rStyle w:val="Subst"/>
          <w:b w:val="0"/>
          <w:i w:val="0"/>
        </w:rPr>
        <w:t>.</w:t>
      </w:r>
    </w:p>
    <w:p w:rsidR="00A60C70" w:rsidRPr="005065F6" w:rsidRDefault="00A60C70" w:rsidP="000F6147">
      <w:pPr>
        <w:pStyle w:val="Standard"/>
        <w:spacing w:before="0" w:after="0"/>
        <w:ind w:firstLine="426"/>
        <w:jc w:val="both"/>
        <w:rPr>
          <w:color w:val="FF0000"/>
        </w:rPr>
      </w:pPr>
    </w:p>
    <w:p w:rsidR="00010BAA" w:rsidRPr="00D546CA" w:rsidRDefault="00010BAA" w:rsidP="000F6147">
      <w:pPr>
        <w:spacing w:after="0" w:line="240" w:lineRule="auto"/>
        <w:ind w:firstLine="426"/>
        <w:jc w:val="both"/>
        <w:rPr>
          <w:rFonts w:ascii="Times New Roman" w:hAnsi="Times New Roman"/>
          <w:b/>
          <w:bCs/>
          <w:sz w:val="20"/>
          <w:szCs w:val="20"/>
        </w:rPr>
      </w:pPr>
      <w:r w:rsidRPr="00D546CA">
        <w:rPr>
          <w:rFonts w:ascii="Times New Roman" w:hAnsi="Times New Roman"/>
          <w:b/>
          <w:bCs/>
          <w:sz w:val="20"/>
          <w:szCs w:val="20"/>
        </w:rPr>
        <w:t>2.2. Рыночная капитализация эмитента</w:t>
      </w:r>
      <w:bookmarkEnd w:id="9"/>
    </w:p>
    <w:p w:rsidR="00A60C70" w:rsidRPr="005065F6" w:rsidRDefault="00A60C70" w:rsidP="000F6147">
      <w:pPr>
        <w:spacing w:after="0" w:line="240" w:lineRule="auto"/>
        <w:ind w:firstLine="426"/>
        <w:jc w:val="both"/>
        <w:rPr>
          <w:rFonts w:ascii="Times New Roman" w:hAnsi="Times New Roman"/>
          <w:b/>
          <w:bCs/>
          <w:color w:val="FF0000"/>
          <w:sz w:val="20"/>
          <w:szCs w:val="20"/>
        </w:rPr>
      </w:pPr>
    </w:p>
    <w:p w:rsidR="00D546CA" w:rsidRPr="005065F6" w:rsidRDefault="00D546CA" w:rsidP="000F6147">
      <w:pPr>
        <w:pStyle w:val="Standard"/>
        <w:spacing w:before="0" w:after="0"/>
        <w:ind w:firstLine="426"/>
        <w:jc w:val="both"/>
        <w:rPr>
          <w:rStyle w:val="Subst"/>
          <w:b w:val="0"/>
          <w:i w:val="0"/>
        </w:rPr>
      </w:pPr>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930A77" w:rsidRPr="005065F6" w:rsidRDefault="00930A77" w:rsidP="00EC38DD">
      <w:pPr>
        <w:spacing w:after="0" w:line="240" w:lineRule="auto"/>
        <w:jc w:val="both"/>
        <w:rPr>
          <w:rFonts w:ascii="Times New Roman" w:hAnsi="Times New Roman"/>
          <w:color w:val="FF0000"/>
          <w:sz w:val="20"/>
          <w:szCs w:val="20"/>
        </w:rPr>
      </w:pPr>
    </w:p>
    <w:p w:rsidR="00010BAA" w:rsidRPr="00D546CA" w:rsidRDefault="00010BAA" w:rsidP="000F6147">
      <w:pPr>
        <w:spacing w:after="0" w:line="240" w:lineRule="auto"/>
        <w:ind w:firstLine="426"/>
        <w:jc w:val="both"/>
        <w:rPr>
          <w:rFonts w:ascii="Times New Roman" w:hAnsi="Times New Roman"/>
          <w:b/>
          <w:bCs/>
          <w:sz w:val="20"/>
          <w:szCs w:val="20"/>
        </w:rPr>
      </w:pPr>
      <w:bookmarkStart w:id="10" w:name="_Toc380133662"/>
      <w:r w:rsidRPr="00D546CA">
        <w:rPr>
          <w:rFonts w:ascii="Times New Roman" w:hAnsi="Times New Roman"/>
          <w:b/>
          <w:bCs/>
          <w:sz w:val="20"/>
          <w:szCs w:val="20"/>
        </w:rPr>
        <w:t>2.3. Обязательства эмитента</w:t>
      </w:r>
      <w:bookmarkEnd w:id="10"/>
    </w:p>
    <w:p w:rsidR="00A60C70" w:rsidRPr="00D546CA" w:rsidRDefault="00A60C70" w:rsidP="000F6147">
      <w:pPr>
        <w:spacing w:after="0" w:line="240" w:lineRule="auto"/>
        <w:ind w:firstLine="426"/>
        <w:jc w:val="both"/>
        <w:rPr>
          <w:rFonts w:ascii="Times New Roman" w:hAnsi="Times New Roman"/>
          <w:b/>
          <w:bCs/>
          <w:sz w:val="20"/>
          <w:szCs w:val="20"/>
        </w:rPr>
      </w:pPr>
    </w:p>
    <w:p w:rsidR="00010BAA" w:rsidRPr="00D546CA" w:rsidRDefault="00010BAA" w:rsidP="000F6147">
      <w:pPr>
        <w:spacing w:after="0" w:line="240" w:lineRule="auto"/>
        <w:ind w:firstLine="426"/>
        <w:jc w:val="both"/>
        <w:rPr>
          <w:rFonts w:ascii="Times New Roman" w:hAnsi="Times New Roman"/>
          <w:b/>
          <w:bCs/>
          <w:sz w:val="20"/>
          <w:szCs w:val="20"/>
        </w:rPr>
      </w:pPr>
      <w:bookmarkStart w:id="11" w:name="_Toc380133663"/>
      <w:r w:rsidRPr="00D546CA">
        <w:rPr>
          <w:rFonts w:ascii="Times New Roman" w:hAnsi="Times New Roman"/>
          <w:b/>
          <w:bCs/>
          <w:sz w:val="20"/>
          <w:szCs w:val="20"/>
        </w:rPr>
        <w:t xml:space="preserve">2.3.1. </w:t>
      </w:r>
      <w:bookmarkEnd w:id="11"/>
      <w:r w:rsidRPr="00D546CA">
        <w:rPr>
          <w:rFonts w:ascii="Times New Roman" w:hAnsi="Times New Roman"/>
          <w:b/>
          <w:bCs/>
          <w:sz w:val="20"/>
          <w:szCs w:val="20"/>
        </w:rPr>
        <w:t>Заемные средства и кредиторская задолженность</w:t>
      </w:r>
    </w:p>
    <w:p w:rsidR="00A60C70" w:rsidRPr="005065F6" w:rsidRDefault="00A60C70" w:rsidP="000F6147">
      <w:pPr>
        <w:spacing w:after="0" w:line="240" w:lineRule="auto"/>
        <w:ind w:firstLine="426"/>
        <w:jc w:val="both"/>
        <w:rPr>
          <w:rFonts w:ascii="Times New Roman" w:hAnsi="Times New Roman"/>
          <w:b/>
          <w:bCs/>
          <w:color w:val="FF0000"/>
          <w:sz w:val="20"/>
          <w:szCs w:val="20"/>
        </w:rPr>
      </w:pPr>
    </w:p>
    <w:p w:rsidR="00D546CA" w:rsidRPr="005065F6" w:rsidRDefault="00D546CA" w:rsidP="000F6147">
      <w:pPr>
        <w:pStyle w:val="Standard"/>
        <w:spacing w:before="0" w:after="0"/>
        <w:ind w:firstLine="426"/>
        <w:jc w:val="both"/>
        <w:rPr>
          <w:rStyle w:val="Subst"/>
          <w:b w:val="0"/>
          <w:i w:val="0"/>
        </w:rPr>
      </w:pPr>
      <w:bookmarkStart w:id="12" w:name="_Toc380133664"/>
      <w:r w:rsidRPr="005065F6">
        <w:rPr>
          <w:rStyle w:val="Subst"/>
          <w:b w:val="0"/>
          <w:i w:val="0"/>
        </w:rPr>
        <w:t xml:space="preserve">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w:t>
      </w:r>
      <w:r w:rsidRPr="005065F6">
        <w:rPr>
          <w:rStyle w:val="Subst"/>
          <w:b w:val="0"/>
          <w:i w:val="0"/>
        </w:rPr>
        <w:lastRenderedPageBreak/>
        <w:t>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010BAA" w:rsidRPr="005065F6" w:rsidRDefault="00010BAA" w:rsidP="000F6147">
      <w:pPr>
        <w:spacing w:after="0" w:line="240" w:lineRule="auto"/>
        <w:ind w:firstLine="426"/>
        <w:jc w:val="both"/>
        <w:rPr>
          <w:rFonts w:ascii="Times New Roman" w:hAnsi="Times New Roman"/>
          <w:color w:val="FF0000"/>
          <w:sz w:val="20"/>
          <w:szCs w:val="20"/>
        </w:rPr>
      </w:pPr>
    </w:p>
    <w:p w:rsidR="00A60C70" w:rsidRDefault="00010BAA" w:rsidP="005D67F3">
      <w:pPr>
        <w:spacing w:after="0" w:line="240" w:lineRule="auto"/>
        <w:ind w:firstLine="426"/>
        <w:jc w:val="both"/>
        <w:rPr>
          <w:rFonts w:ascii="Times New Roman" w:hAnsi="Times New Roman"/>
          <w:b/>
          <w:bCs/>
          <w:sz w:val="20"/>
          <w:szCs w:val="20"/>
          <w:lang w:val="uk-UA"/>
        </w:rPr>
      </w:pPr>
      <w:r w:rsidRPr="00DB5E7F">
        <w:rPr>
          <w:rFonts w:ascii="Times New Roman" w:hAnsi="Times New Roman"/>
          <w:b/>
          <w:bCs/>
          <w:sz w:val="20"/>
          <w:szCs w:val="20"/>
        </w:rPr>
        <w:t>2.3.2. Кредитная история эмитента</w:t>
      </w:r>
      <w:bookmarkEnd w:id="12"/>
    </w:p>
    <w:p w:rsidR="005D67F3" w:rsidRPr="005D67F3" w:rsidRDefault="005D67F3" w:rsidP="005D67F3">
      <w:pPr>
        <w:spacing w:after="0" w:line="240" w:lineRule="auto"/>
        <w:ind w:firstLine="426"/>
        <w:jc w:val="both"/>
        <w:rPr>
          <w:rFonts w:ascii="Times New Roman" w:hAnsi="Times New Roman"/>
          <w:b/>
          <w:bCs/>
          <w:sz w:val="20"/>
          <w:szCs w:val="20"/>
          <w:lang w:val="uk-UA"/>
        </w:rPr>
      </w:pPr>
    </w:p>
    <w:p w:rsidR="00010BAA" w:rsidRPr="005D67F3" w:rsidRDefault="00DB5E7F" w:rsidP="005D67F3">
      <w:pPr>
        <w:pStyle w:val="Standard"/>
        <w:spacing w:before="0" w:after="0"/>
        <w:ind w:firstLine="426"/>
        <w:jc w:val="both"/>
        <w:rPr>
          <w:lang w:val="uk-UA"/>
        </w:rPr>
      </w:pPr>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BF6363" w:rsidRPr="005065F6" w:rsidRDefault="00BF6363" w:rsidP="000F6147">
      <w:pPr>
        <w:spacing w:after="0" w:line="240" w:lineRule="auto"/>
        <w:ind w:firstLine="426"/>
        <w:jc w:val="both"/>
        <w:rPr>
          <w:rFonts w:ascii="Times New Roman" w:hAnsi="Times New Roman"/>
          <w:color w:val="FF0000"/>
          <w:sz w:val="20"/>
          <w:szCs w:val="20"/>
        </w:rPr>
      </w:pPr>
    </w:p>
    <w:p w:rsidR="00010BAA" w:rsidRPr="00DB5E7F" w:rsidRDefault="00010BAA" w:rsidP="000F6147">
      <w:pPr>
        <w:spacing w:after="0" w:line="240" w:lineRule="auto"/>
        <w:ind w:firstLine="426"/>
        <w:jc w:val="both"/>
        <w:rPr>
          <w:rFonts w:ascii="Times New Roman" w:hAnsi="Times New Roman"/>
          <w:b/>
          <w:bCs/>
          <w:sz w:val="20"/>
          <w:szCs w:val="20"/>
        </w:rPr>
      </w:pPr>
      <w:bookmarkStart w:id="13" w:name="_Toc380133665"/>
      <w:r w:rsidRPr="00DB5E7F">
        <w:rPr>
          <w:rFonts w:ascii="Times New Roman" w:hAnsi="Times New Roman"/>
          <w:b/>
          <w:bCs/>
          <w:sz w:val="20"/>
          <w:szCs w:val="20"/>
        </w:rPr>
        <w:t xml:space="preserve">2.3.3. Обязательства эмитента из </w:t>
      </w:r>
      <w:bookmarkEnd w:id="13"/>
      <w:r w:rsidRPr="00DB5E7F">
        <w:rPr>
          <w:rFonts w:ascii="Times New Roman" w:hAnsi="Times New Roman"/>
          <w:b/>
          <w:bCs/>
          <w:sz w:val="20"/>
          <w:szCs w:val="20"/>
        </w:rPr>
        <w:t>предоставленного им обеспечения</w:t>
      </w:r>
    </w:p>
    <w:p w:rsidR="00DB5E7F" w:rsidRPr="005065F6" w:rsidRDefault="00DB5E7F" w:rsidP="000F6147">
      <w:pPr>
        <w:spacing w:after="0" w:line="240" w:lineRule="auto"/>
        <w:ind w:firstLine="426"/>
        <w:jc w:val="both"/>
        <w:rPr>
          <w:rFonts w:ascii="Times New Roman" w:hAnsi="Times New Roman"/>
          <w:b/>
          <w:bCs/>
          <w:color w:val="FF0000"/>
          <w:sz w:val="20"/>
          <w:szCs w:val="20"/>
        </w:rPr>
      </w:pPr>
    </w:p>
    <w:p w:rsidR="00DB5E7F" w:rsidRPr="005065F6" w:rsidRDefault="00DB5E7F" w:rsidP="000F6147">
      <w:pPr>
        <w:pStyle w:val="Standard"/>
        <w:spacing w:before="0" w:after="0"/>
        <w:ind w:firstLine="426"/>
        <w:jc w:val="both"/>
        <w:rPr>
          <w:rStyle w:val="Subst"/>
          <w:b w:val="0"/>
          <w:i w:val="0"/>
        </w:rPr>
      </w:pPr>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010BAA" w:rsidRPr="005065F6" w:rsidRDefault="00010BAA" w:rsidP="000F6147">
      <w:pPr>
        <w:spacing w:after="0" w:line="240" w:lineRule="auto"/>
        <w:ind w:firstLine="426"/>
        <w:jc w:val="both"/>
        <w:rPr>
          <w:rFonts w:ascii="Times New Roman" w:hAnsi="Times New Roman"/>
          <w:color w:val="FF0000"/>
          <w:sz w:val="20"/>
          <w:szCs w:val="20"/>
        </w:rPr>
      </w:pPr>
    </w:p>
    <w:p w:rsidR="00010BAA" w:rsidRPr="00491EB8" w:rsidRDefault="00010BAA" w:rsidP="000F6147">
      <w:pPr>
        <w:spacing w:after="0" w:line="240" w:lineRule="auto"/>
        <w:ind w:firstLine="426"/>
        <w:jc w:val="both"/>
        <w:rPr>
          <w:rFonts w:ascii="Times New Roman" w:hAnsi="Times New Roman"/>
          <w:b/>
          <w:bCs/>
          <w:sz w:val="20"/>
          <w:szCs w:val="20"/>
        </w:rPr>
      </w:pPr>
      <w:bookmarkStart w:id="14" w:name="_Toc380133666"/>
      <w:r w:rsidRPr="00491EB8">
        <w:rPr>
          <w:rFonts w:ascii="Times New Roman" w:hAnsi="Times New Roman"/>
          <w:b/>
          <w:bCs/>
          <w:sz w:val="20"/>
          <w:szCs w:val="20"/>
        </w:rPr>
        <w:t>2.3.4. Прочие обязательства эмитента</w:t>
      </w:r>
      <w:bookmarkEnd w:id="14"/>
    </w:p>
    <w:p w:rsidR="00A60C70" w:rsidRPr="00491EB8" w:rsidRDefault="00A60C70" w:rsidP="000F6147">
      <w:pPr>
        <w:spacing w:after="0" w:line="240" w:lineRule="auto"/>
        <w:ind w:firstLine="426"/>
        <w:jc w:val="both"/>
        <w:rPr>
          <w:rFonts w:ascii="Times New Roman" w:hAnsi="Times New Roman"/>
          <w:b/>
          <w:bCs/>
          <w:sz w:val="20"/>
          <w:szCs w:val="20"/>
        </w:rPr>
      </w:pPr>
    </w:p>
    <w:p w:rsidR="00010BAA" w:rsidRPr="00491EB8" w:rsidRDefault="00010BAA" w:rsidP="000F6147">
      <w:pPr>
        <w:spacing w:after="0" w:line="240" w:lineRule="auto"/>
        <w:ind w:firstLine="426"/>
        <w:jc w:val="both"/>
        <w:rPr>
          <w:rFonts w:ascii="Times New Roman" w:hAnsi="Times New Roman"/>
          <w:sz w:val="20"/>
          <w:szCs w:val="20"/>
        </w:rPr>
      </w:pPr>
      <w:r w:rsidRPr="00491EB8">
        <w:rPr>
          <w:rFonts w:ascii="Times New Roman" w:hAnsi="Times New Roman"/>
          <w:bCs/>
          <w:iCs/>
          <w:sz w:val="20"/>
          <w:szCs w:val="20"/>
        </w:rPr>
        <w:t>Прочих обязательств, не отраженных в бухгалтерской (финансовой) отчетности, которые могут существенно отразиться на финансовом состоянии эмитента, его ликвидности, источниках финансирования и условиях их использования, результатах деятельности и расходов, не имеется</w:t>
      </w:r>
      <w:r w:rsidR="00491EB8" w:rsidRPr="00491EB8">
        <w:rPr>
          <w:rFonts w:ascii="Times New Roman" w:hAnsi="Times New Roman"/>
          <w:bCs/>
          <w:iCs/>
          <w:sz w:val="20"/>
          <w:szCs w:val="20"/>
        </w:rPr>
        <w:t>.</w:t>
      </w:r>
    </w:p>
    <w:p w:rsidR="00A60C70" w:rsidRPr="00F23F58" w:rsidRDefault="00A60C70" w:rsidP="000F6147">
      <w:pPr>
        <w:spacing w:after="0" w:line="240" w:lineRule="auto"/>
        <w:ind w:firstLine="426"/>
        <w:jc w:val="both"/>
        <w:rPr>
          <w:rFonts w:ascii="Times New Roman" w:hAnsi="Times New Roman"/>
          <w:b/>
          <w:bCs/>
          <w:sz w:val="20"/>
          <w:szCs w:val="20"/>
        </w:rPr>
      </w:pPr>
      <w:bookmarkStart w:id="15" w:name="_Toc380133667"/>
    </w:p>
    <w:p w:rsidR="00010BAA" w:rsidRPr="00F23F58" w:rsidRDefault="00010BAA" w:rsidP="000F6147">
      <w:pPr>
        <w:spacing w:after="0" w:line="240" w:lineRule="auto"/>
        <w:ind w:firstLine="426"/>
        <w:jc w:val="both"/>
        <w:rPr>
          <w:rFonts w:ascii="Times New Roman" w:hAnsi="Times New Roman"/>
          <w:b/>
          <w:bCs/>
          <w:sz w:val="20"/>
          <w:szCs w:val="20"/>
        </w:rPr>
      </w:pPr>
      <w:r w:rsidRPr="00F23F58">
        <w:rPr>
          <w:rFonts w:ascii="Times New Roman" w:hAnsi="Times New Roman"/>
          <w:b/>
          <w:bCs/>
          <w:sz w:val="20"/>
          <w:szCs w:val="20"/>
        </w:rPr>
        <w:t>2.4. Риски, связанные с приобретением размещаемых (размещенных) эмиссионных ценных бумаг</w:t>
      </w:r>
      <w:bookmarkEnd w:id="15"/>
    </w:p>
    <w:p w:rsidR="00A60C70" w:rsidRPr="00F23F58" w:rsidRDefault="00A60C70" w:rsidP="000F6147">
      <w:pPr>
        <w:spacing w:after="0" w:line="240" w:lineRule="auto"/>
        <w:ind w:firstLine="426"/>
        <w:jc w:val="both"/>
        <w:rPr>
          <w:rFonts w:ascii="Times New Roman" w:hAnsi="Times New Roman"/>
          <w:b/>
          <w:bCs/>
          <w:sz w:val="20"/>
          <w:szCs w:val="20"/>
        </w:rPr>
      </w:pPr>
    </w:p>
    <w:p w:rsidR="00930A77" w:rsidRDefault="005353B7" w:rsidP="000F6147">
      <w:pPr>
        <w:spacing w:after="0" w:line="240" w:lineRule="auto"/>
        <w:ind w:firstLine="426"/>
        <w:jc w:val="both"/>
        <w:rPr>
          <w:rFonts w:ascii="Times New Roman" w:hAnsi="Times New Roman"/>
          <w:sz w:val="20"/>
          <w:szCs w:val="20"/>
        </w:rPr>
      </w:pPr>
      <w:r w:rsidRPr="00F23F58">
        <w:rPr>
          <w:rFonts w:ascii="Times New Roman" w:hAnsi="Times New Roman"/>
          <w:sz w:val="20"/>
          <w:szCs w:val="20"/>
        </w:rPr>
        <w:t>Эмиссионные ценные бумаги  за отчетный период не размещались и не приобретались.</w:t>
      </w:r>
    </w:p>
    <w:p w:rsidR="00EC38DD" w:rsidRPr="00F23F58" w:rsidRDefault="00EC38DD" w:rsidP="000F6147">
      <w:pPr>
        <w:spacing w:after="0" w:line="240" w:lineRule="auto"/>
        <w:ind w:firstLine="426"/>
        <w:jc w:val="both"/>
        <w:rPr>
          <w:rFonts w:ascii="Times New Roman" w:hAnsi="Times New Roman"/>
          <w:sz w:val="20"/>
          <w:szCs w:val="20"/>
        </w:rPr>
      </w:pPr>
    </w:p>
    <w:p w:rsidR="00A60C70" w:rsidRPr="00F23F58" w:rsidRDefault="00010BAA" w:rsidP="00EC38DD">
      <w:pPr>
        <w:spacing w:after="0" w:line="240" w:lineRule="auto"/>
        <w:ind w:firstLine="425"/>
        <w:jc w:val="both"/>
        <w:rPr>
          <w:rFonts w:ascii="Times New Roman" w:hAnsi="Times New Roman"/>
          <w:b/>
          <w:sz w:val="20"/>
          <w:szCs w:val="20"/>
        </w:rPr>
      </w:pPr>
      <w:r w:rsidRPr="00F23F58">
        <w:rPr>
          <w:rFonts w:ascii="Times New Roman" w:hAnsi="Times New Roman"/>
          <w:b/>
          <w:sz w:val="20"/>
          <w:szCs w:val="20"/>
        </w:rPr>
        <w:t xml:space="preserve">Политика эмитента в области управления рисками: </w:t>
      </w:r>
    </w:p>
    <w:p w:rsidR="00A60C70" w:rsidRPr="00F23F58" w:rsidRDefault="00010BAA" w:rsidP="00EC38DD">
      <w:pPr>
        <w:spacing w:after="0" w:line="240" w:lineRule="auto"/>
        <w:ind w:firstLine="425"/>
        <w:jc w:val="both"/>
        <w:rPr>
          <w:rFonts w:ascii="Times New Roman" w:hAnsi="Times New Roman"/>
          <w:sz w:val="20"/>
          <w:szCs w:val="20"/>
        </w:rPr>
      </w:pPr>
      <w:r w:rsidRPr="00F23F58">
        <w:rPr>
          <w:rFonts w:ascii="Times New Roman" w:hAnsi="Times New Roman"/>
          <w:sz w:val="20"/>
          <w:szCs w:val="20"/>
        </w:rPr>
        <w:t>Политика Эмитента в области управления рисками состоит в минимизации непредвиденных потерь от рисков и максимизаци</w:t>
      </w:r>
      <w:r w:rsidR="00095FF8" w:rsidRPr="00F23F58">
        <w:rPr>
          <w:rFonts w:ascii="Times New Roman" w:hAnsi="Times New Roman"/>
          <w:sz w:val="20"/>
          <w:szCs w:val="20"/>
        </w:rPr>
        <w:t>и</w:t>
      </w:r>
      <w:r w:rsidRPr="00F23F58">
        <w:rPr>
          <w:rFonts w:ascii="Times New Roman" w:hAnsi="Times New Roman"/>
          <w:sz w:val="20"/>
          <w:szCs w:val="20"/>
        </w:rPr>
        <w:t xml:space="preserve"> капитализации Эмитента с учетом приемлемого для акционеров и руководства Эмитента соотношения между риском и доходностью вложений. Эмитентом применяется интегрированный подход к управлению рисками, который обеспечивает полный цикл, а именно: идентификацию, анализ, оценку и </w:t>
      </w:r>
      <w:proofErr w:type="spellStart"/>
      <w:r w:rsidRPr="00F23F58">
        <w:rPr>
          <w:rFonts w:ascii="Times New Roman" w:hAnsi="Times New Roman"/>
          <w:sz w:val="20"/>
          <w:szCs w:val="20"/>
        </w:rPr>
        <w:t>приоритезацию</w:t>
      </w:r>
      <w:proofErr w:type="spellEnd"/>
      <w:r w:rsidRPr="00F23F58">
        <w:rPr>
          <w:rFonts w:ascii="Times New Roman" w:hAnsi="Times New Roman"/>
          <w:sz w:val="20"/>
          <w:szCs w:val="20"/>
        </w:rPr>
        <w:t xml:space="preserve"> рисков, планирование и согласование мероприятий по управлению рисками, мониторинг и контроль по всем типам рисков присущих бизнесу Эмитента, по всей организационной структуре Эмитента. Информирование руководства Эмитента происходит по всему спектру рисков для гарантирования полноты, качества и сопоставимости предоставляемой информации для каждого из уровней принятия решения. </w:t>
      </w:r>
    </w:p>
    <w:p w:rsidR="00A60C70" w:rsidRPr="007D773B" w:rsidRDefault="00010BAA" w:rsidP="000F6147">
      <w:pPr>
        <w:spacing w:before="100" w:beforeAutospacing="1" w:after="100" w:afterAutospacing="1" w:line="240" w:lineRule="auto"/>
        <w:ind w:firstLine="426"/>
        <w:jc w:val="both"/>
        <w:rPr>
          <w:rFonts w:ascii="Times New Roman" w:hAnsi="Times New Roman"/>
          <w:b/>
          <w:sz w:val="20"/>
          <w:szCs w:val="20"/>
        </w:rPr>
      </w:pPr>
      <w:r w:rsidRPr="007D773B">
        <w:rPr>
          <w:rFonts w:ascii="Times New Roman" w:hAnsi="Times New Roman"/>
          <w:b/>
          <w:sz w:val="20"/>
          <w:szCs w:val="20"/>
        </w:rPr>
        <w:t>2.4.1. Отраслевые риски</w:t>
      </w:r>
    </w:p>
    <w:p w:rsidR="002B6C06" w:rsidRPr="007D773B" w:rsidRDefault="00010BAA" w:rsidP="000F6147">
      <w:pPr>
        <w:spacing w:after="0" w:line="240" w:lineRule="auto"/>
        <w:ind w:firstLine="426"/>
        <w:jc w:val="both"/>
        <w:rPr>
          <w:rFonts w:ascii="Times New Roman" w:hAnsi="Times New Roman"/>
          <w:sz w:val="20"/>
          <w:szCs w:val="20"/>
        </w:rPr>
      </w:pPr>
      <w:r w:rsidRPr="007D773B">
        <w:rPr>
          <w:rFonts w:ascii="Times New Roman" w:hAnsi="Times New Roman"/>
          <w:sz w:val="20"/>
          <w:szCs w:val="20"/>
        </w:rPr>
        <w:t>Отрасль деятельности эмитента - сдача торговых, офисных, складских помещений в аренду, индустрия развлечений, спортивная деятельность; сектор отрасли - рынок торговых и офисных помещени</w:t>
      </w:r>
      <w:r w:rsidR="00F23F58" w:rsidRPr="007D773B">
        <w:rPr>
          <w:rFonts w:ascii="Times New Roman" w:hAnsi="Times New Roman"/>
          <w:sz w:val="20"/>
          <w:szCs w:val="20"/>
        </w:rPr>
        <w:t>й, рынок индустрии развлечений, рынок деятельности в области </w:t>
      </w:r>
      <w:r w:rsidRPr="007D773B">
        <w:rPr>
          <w:rFonts w:ascii="Times New Roman" w:hAnsi="Times New Roman"/>
          <w:sz w:val="20"/>
          <w:szCs w:val="20"/>
        </w:rPr>
        <w:t>спорта.</w:t>
      </w:r>
      <w:r w:rsidRPr="007D773B">
        <w:rPr>
          <w:rFonts w:ascii="Times New Roman" w:hAnsi="Times New Roman"/>
          <w:sz w:val="20"/>
          <w:szCs w:val="20"/>
        </w:rPr>
        <w:br/>
      </w:r>
      <w:r w:rsidR="00742636">
        <w:rPr>
          <w:rFonts w:ascii="Times New Roman" w:hAnsi="Times New Roman"/>
          <w:sz w:val="20"/>
          <w:szCs w:val="20"/>
        </w:rPr>
        <w:t xml:space="preserve">         </w:t>
      </w:r>
      <w:r w:rsidR="00F23F58" w:rsidRPr="007D773B">
        <w:rPr>
          <w:rFonts w:ascii="Times New Roman" w:hAnsi="Times New Roman"/>
          <w:sz w:val="20"/>
          <w:szCs w:val="20"/>
        </w:rPr>
        <w:t>Основными </w:t>
      </w:r>
      <w:r w:rsidR="002B6C06" w:rsidRPr="007D773B">
        <w:rPr>
          <w:rFonts w:ascii="Times New Roman" w:hAnsi="Times New Roman"/>
          <w:sz w:val="20"/>
          <w:szCs w:val="20"/>
        </w:rPr>
        <w:t xml:space="preserve">факторами, которые могут ухудшить ситуацию в </w:t>
      </w:r>
      <w:r w:rsidR="00F23F58" w:rsidRPr="007D773B">
        <w:rPr>
          <w:rFonts w:ascii="Times New Roman" w:hAnsi="Times New Roman"/>
          <w:sz w:val="20"/>
          <w:szCs w:val="20"/>
        </w:rPr>
        <w:t> отрасли </w:t>
      </w:r>
      <w:r w:rsidR="002B6C06" w:rsidRPr="007D773B">
        <w:rPr>
          <w:rFonts w:ascii="Times New Roman" w:hAnsi="Times New Roman"/>
          <w:sz w:val="20"/>
          <w:szCs w:val="20"/>
        </w:rPr>
        <w:t>эмитента</w:t>
      </w:r>
      <w:r w:rsidR="00742636">
        <w:rPr>
          <w:rFonts w:ascii="Times New Roman" w:hAnsi="Times New Roman"/>
          <w:sz w:val="20"/>
          <w:szCs w:val="20"/>
        </w:rPr>
        <w:t xml:space="preserve"> и повлиять на его деятельность </w:t>
      </w:r>
      <w:r w:rsidRPr="007D773B">
        <w:rPr>
          <w:rFonts w:ascii="Times New Roman" w:hAnsi="Times New Roman"/>
          <w:sz w:val="20"/>
          <w:szCs w:val="20"/>
        </w:rPr>
        <w:t>являются:</w:t>
      </w:r>
      <w:r w:rsidRPr="007D773B">
        <w:rPr>
          <w:rFonts w:ascii="Times New Roman" w:hAnsi="Times New Roman"/>
          <w:sz w:val="20"/>
          <w:szCs w:val="20"/>
        </w:rPr>
        <w:br/>
      </w:r>
      <w:r w:rsidR="00742636">
        <w:rPr>
          <w:rFonts w:ascii="Times New Roman" w:hAnsi="Times New Roman"/>
          <w:sz w:val="20"/>
          <w:szCs w:val="20"/>
        </w:rPr>
        <w:t xml:space="preserve">         </w:t>
      </w:r>
      <w:r w:rsidRPr="007D773B">
        <w:rPr>
          <w:rFonts w:ascii="Times New Roman" w:hAnsi="Times New Roman"/>
          <w:sz w:val="20"/>
          <w:szCs w:val="20"/>
        </w:rPr>
        <w:t>1. Рост затрат на содержание недвижимости в связи с изменением цен на энергоносители (тепловую и электроэнергию)</w:t>
      </w:r>
      <w:r w:rsidR="00F23F58" w:rsidRPr="007D773B">
        <w:rPr>
          <w:rFonts w:ascii="Times New Roman" w:hAnsi="Times New Roman"/>
          <w:sz w:val="20"/>
          <w:szCs w:val="20"/>
        </w:rPr>
        <w:t> и </w:t>
      </w:r>
      <w:r w:rsidR="00095FF8" w:rsidRPr="007D773B">
        <w:rPr>
          <w:rFonts w:ascii="Times New Roman" w:hAnsi="Times New Roman"/>
          <w:sz w:val="20"/>
          <w:szCs w:val="20"/>
        </w:rPr>
        <w:t>налогообложения</w:t>
      </w:r>
      <w:r w:rsidRPr="007D773B">
        <w:rPr>
          <w:rFonts w:ascii="Times New Roman" w:hAnsi="Times New Roman"/>
          <w:sz w:val="20"/>
          <w:szCs w:val="20"/>
        </w:rPr>
        <w:t>.</w:t>
      </w:r>
      <w:r w:rsidRPr="007D773B">
        <w:rPr>
          <w:rFonts w:ascii="Times New Roman" w:hAnsi="Times New Roman"/>
          <w:sz w:val="20"/>
          <w:szCs w:val="20"/>
        </w:rPr>
        <w:br/>
      </w:r>
      <w:r w:rsidR="00742636">
        <w:rPr>
          <w:rFonts w:ascii="Times New Roman" w:hAnsi="Times New Roman"/>
          <w:sz w:val="20"/>
          <w:szCs w:val="20"/>
        </w:rPr>
        <w:t xml:space="preserve">         </w:t>
      </w:r>
      <w:r w:rsidRPr="007D773B">
        <w:rPr>
          <w:rFonts w:ascii="Times New Roman" w:hAnsi="Times New Roman"/>
          <w:sz w:val="20"/>
          <w:szCs w:val="20"/>
        </w:rPr>
        <w:t xml:space="preserve">2. Высокая конкуренция, развитие сети современных </w:t>
      </w:r>
      <w:proofErr w:type="spellStart"/>
      <w:r w:rsidRPr="007D773B">
        <w:rPr>
          <w:rFonts w:ascii="Times New Roman" w:hAnsi="Times New Roman"/>
          <w:sz w:val="20"/>
          <w:szCs w:val="20"/>
        </w:rPr>
        <w:t>торгово</w:t>
      </w:r>
      <w:proofErr w:type="spellEnd"/>
      <w:r w:rsidRPr="007D773B">
        <w:rPr>
          <w:rFonts w:ascii="Times New Roman" w:hAnsi="Times New Roman"/>
          <w:sz w:val="20"/>
          <w:szCs w:val="20"/>
        </w:rPr>
        <w:t xml:space="preserve"> - развлекательных комплексов, использующих современные технологии организации торговли и сервиса, удовлетворяющих международным стандартам качества. Строительство подобных комплексов означает усиление конкуренции на рынке торговой недвижимости города.</w:t>
      </w:r>
    </w:p>
    <w:p w:rsidR="00010BAA" w:rsidRPr="007D773B" w:rsidRDefault="002B6C06" w:rsidP="000F6147">
      <w:pPr>
        <w:spacing w:after="0" w:line="240" w:lineRule="auto"/>
        <w:ind w:firstLine="426"/>
        <w:jc w:val="both"/>
        <w:rPr>
          <w:rFonts w:ascii="Times New Roman" w:hAnsi="Times New Roman"/>
          <w:sz w:val="20"/>
          <w:szCs w:val="20"/>
        </w:rPr>
      </w:pPr>
      <w:r w:rsidRPr="007D773B">
        <w:rPr>
          <w:rFonts w:ascii="Times New Roman" w:hAnsi="Times New Roman"/>
          <w:sz w:val="20"/>
          <w:szCs w:val="20"/>
        </w:rPr>
        <w:t xml:space="preserve">3. </w:t>
      </w:r>
      <w:r w:rsidR="007D791B" w:rsidRPr="007D773B">
        <w:rPr>
          <w:rFonts w:ascii="Times New Roman" w:hAnsi="Times New Roman"/>
          <w:sz w:val="20"/>
          <w:szCs w:val="20"/>
        </w:rPr>
        <w:t>Снижение платежеспособности у населения, что может привести к снижен</w:t>
      </w:r>
      <w:r w:rsidR="00742636">
        <w:rPr>
          <w:rFonts w:ascii="Times New Roman" w:hAnsi="Times New Roman"/>
          <w:sz w:val="20"/>
          <w:szCs w:val="20"/>
        </w:rPr>
        <w:t>ию доходов эмитента от основных </w:t>
      </w:r>
      <w:r w:rsidR="007D791B" w:rsidRPr="007D773B">
        <w:rPr>
          <w:rFonts w:ascii="Times New Roman" w:hAnsi="Times New Roman"/>
          <w:sz w:val="20"/>
          <w:szCs w:val="20"/>
        </w:rPr>
        <w:t>видов деятельности.</w:t>
      </w:r>
      <w:r w:rsidR="00010BAA" w:rsidRPr="007D773B">
        <w:rPr>
          <w:rFonts w:ascii="Times New Roman" w:hAnsi="Times New Roman"/>
          <w:sz w:val="20"/>
          <w:szCs w:val="20"/>
        </w:rPr>
        <w:br/>
      </w:r>
      <w:r w:rsidR="00A97F02" w:rsidRPr="007D773B">
        <w:rPr>
          <w:rFonts w:ascii="Times New Roman" w:hAnsi="Times New Roman"/>
          <w:sz w:val="20"/>
          <w:szCs w:val="20"/>
        </w:rPr>
        <w:t xml:space="preserve">    </w:t>
      </w:r>
      <w:r w:rsidR="00742636">
        <w:rPr>
          <w:rFonts w:ascii="Times New Roman" w:hAnsi="Times New Roman"/>
          <w:sz w:val="20"/>
          <w:szCs w:val="20"/>
        </w:rPr>
        <w:t xml:space="preserve">    </w:t>
      </w:r>
      <w:r w:rsidR="00A97F02" w:rsidRPr="007D773B">
        <w:rPr>
          <w:rFonts w:ascii="Times New Roman" w:hAnsi="Times New Roman"/>
          <w:sz w:val="20"/>
          <w:szCs w:val="20"/>
        </w:rPr>
        <w:t xml:space="preserve"> </w:t>
      </w:r>
      <w:r w:rsidR="00010BAA" w:rsidRPr="007D773B">
        <w:rPr>
          <w:rFonts w:ascii="Times New Roman" w:hAnsi="Times New Roman"/>
          <w:sz w:val="20"/>
          <w:szCs w:val="20"/>
        </w:rPr>
        <w:t>Основными действиями, предпринимаемыми эмитентом для снижени</w:t>
      </w:r>
      <w:r w:rsidR="00A1594A" w:rsidRPr="007D773B">
        <w:rPr>
          <w:rFonts w:ascii="Times New Roman" w:hAnsi="Times New Roman"/>
          <w:sz w:val="20"/>
          <w:szCs w:val="20"/>
        </w:rPr>
        <w:t>я отраслевых рисков являются:</w:t>
      </w:r>
      <w:r w:rsidR="00A1594A" w:rsidRPr="007D773B">
        <w:rPr>
          <w:rFonts w:ascii="Times New Roman" w:hAnsi="Times New Roman"/>
          <w:sz w:val="20"/>
          <w:szCs w:val="20"/>
        </w:rPr>
        <w:br/>
        <w:t>- оптимизация объемов </w:t>
      </w:r>
      <w:r w:rsidR="00010BAA" w:rsidRPr="007D773B">
        <w:rPr>
          <w:rFonts w:ascii="Times New Roman" w:hAnsi="Times New Roman"/>
          <w:sz w:val="20"/>
          <w:szCs w:val="20"/>
        </w:rPr>
        <w:t>про</w:t>
      </w:r>
      <w:r w:rsidR="00A1594A" w:rsidRPr="007D773B">
        <w:rPr>
          <w:rFonts w:ascii="Times New Roman" w:hAnsi="Times New Roman"/>
          <w:sz w:val="20"/>
          <w:szCs w:val="20"/>
        </w:rPr>
        <w:t>даж услуг с целью снижения рисков;</w:t>
      </w:r>
      <w:r w:rsidR="00A1594A" w:rsidRPr="007D773B">
        <w:rPr>
          <w:rFonts w:ascii="Times New Roman" w:hAnsi="Times New Roman"/>
          <w:sz w:val="20"/>
          <w:szCs w:val="20"/>
        </w:rPr>
        <w:br/>
        <w:t>- разработка программ по снижению затрат на содержание </w:t>
      </w:r>
      <w:r w:rsidR="00010BAA" w:rsidRPr="007D773B">
        <w:rPr>
          <w:rFonts w:ascii="Times New Roman" w:hAnsi="Times New Roman"/>
          <w:sz w:val="20"/>
          <w:szCs w:val="20"/>
        </w:rPr>
        <w:t>помещений;</w:t>
      </w:r>
      <w:r w:rsidR="00010BAA" w:rsidRPr="007D773B">
        <w:rPr>
          <w:rFonts w:ascii="Times New Roman" w:hAnsi="Times New Roman"/>
          <w:sz w:val="20"/>
          <w:szCs w:val="20"/>
        </w:rPr>
        <w:br/>
        <w:t>- применение современных технологий организации бизнеса.</w:t>
      </w:r>
    </w:p>
    <w:p w:rsidR="005E1EAD" w:rsidRPr="007D773B" w:rsidRDefault="005E1EAD" w:rsidP="000F6147">
      <w:pPr>
        <w:spacing w:after="0" w:line="240" w:lineRule="auto"/>
        <w:ind w:firstLine="426"/>
        <w:jc w:val="both"/>
        <w:rPr>
          <w:rFonts w:ascii="Times New Roman" w:hAnsi="Times New Roman"/>
          <w:sz w:val="20"/>
          <w:szCs w:val="20"/>
        </w:rPr>
      </w:pPr>
      <w:r w:rsidRPr="007D773B">
        <w:rPr>
          <w:rFonts w:ascii="Times New Roman" w:hAnsi="Times New Roman"/>
          <w:sz w:val="20"/>
          <w:szCs w:val="20"/>
        </w:rPr>
        <w:t>При изменении цен на сырье и услуги, используемы</w:t>
      </w:r>
      <w:r w:rsidR="00F84DBD" w:rsidRPr="007D773B">
        <w:rPr>
          <w:rFonts w:ascii="Times New Roman" w:hAnsi="Times New Roman"/>
          <w:sz w:val="20"/>
          <w:szCs w:val="20"/>
        </w:rPr>
        <w:t>х</w:t>
      </w:r>
      <w:r w:rsidRPr="007D773B">
        <w:rPr>
          <w:rFonts w:ascii="Times New Roman" w:hAnsi="Times New Roman"/>
          <w:sz w:val="20"/>
          <w:szCs w:val="20"/>
        </w:rPr>
        <w:t xml:space="preserve"> эмитентом в своей деятельности, возможно замедление развития эмитента</w:t>
      </w:r>
      <w:r w:rsidR="00F84DBD" w:rsidRPr="007D773B">
        <w:rPr>
          <w:rFonts w:ascii="Times New Roman" w:hAnsi="Times New Roman"/>
          <w:sz w:val="20"/>
          <w:szCs w:val="20"/>
        </w:rPr>
        <w:t xml:space="preserve"> -  снижение темпа строительства новых помещений для сдачи в аренду, новых объектом культуры и спорта, однако на продажу действующих услуг особого влияния данный фактор не должен оказать.</w:t>
      </w:r>
    </w:p>
    <w:p w:rsidR="0068279C" w:rsidRPr="007D773B" w:rsidRDefault="0068279C" w:rsidP="000F6147">
      <w:pPr>
        <w:spacing w:after="0" w:line="240" w:lineRule="auto"/>
        <w:ind w:firstLine="426"/>
        <w:jc w:val="both"/>
        <w:rPr>
          <w:rFonts w:ascii="Times New Roman" w:hAnsi="Times New Roman"/>
          <w:sz w:val="20"/>
          <w:szCs w:val="20"/>
        </w:rPr>
      </w:pPr>
      <w:r w:rsidRPr="007D773B">
        <w:rPr>
          <w:rFonts w:ascii="Times New Roman" w:hAnsi="Times New Roman"/>
          <w:sz w:val="20"/>
          <w:szCs w:val="20"/>
        </w:rPr>
        <w:t>При изменении цен на услуги эмитента</w:t>
      </w:r>
      <w:r w:rsidR="007D1264" w:rsidRPr="007D773B">
        <w:rPr>
          <w:rFonts w:ascii="Times New Roman" w:hAnsi="Times New Roman"/>
          <w:sz w:val="20"/>
          <w:szCs w:val="20"/>
        </w:rPr>
        <w:t>, возможно уменьшение дохода эмитента, однако данное уменьшение не будет значительным, поскольку эмитент является лидером</w:t>
      </w:r>
      <w:r w:rsidR="007D773B" w:rsidRPr="007D773B">
        <w:rPr>
          <w:rFonts w:ascii="Times New Roman" w:hAnsi="Times New Roman"/>
          <w:sz w:val="20"/>
          <w:szCs w:val="20"/>
        </w:rPr>
        <w:t xml:space="preserve"> на внутреннем рынке, особого влияния на деятельность эмитента и исполнение обязательств по ценным бумагам не будет.</w:t>
      </w:r>
    </w:p>
    <w:p w:rsidR="00A60C70" w:rsidRPr="00267202" w:rsidRDefault="00010BAA" w:rsidP="000F6147">
      <w:pPr>
        <w:spacing w:before="100" w:beforeAutospacing="1" w:after="100" w:afterAutospacing="1" w:line="240" w:lineRule="auto"/>
        <w:ind w:firstLine="426"/>
        <w:jc w:val="both"/>
        <w:rPr>
          <w:rFonts w:ascii="Times New Roman" w:hAnsi="Times New Roman"/>
          <w:b/>
          <w:sz w:val="20"/>
          <w:szCs w:val="20"/>
        </w:rPr>
      </w:pPr>
      <w:r w:rsidRPr="00267202">
        <w:rPr>
          <w:rFonts w:ascii="Times New Roman" w:hAnsi="Times New Roman"/>
          <w:b/>
          <w:sz w:val="20"/>
          <w:szCs w:val="20"/>
        </w:rPr>
        <w:lastRenderedPageBreak/>
        <w:t xml:space="preserve">2.4.2. </w:t>
      </w:r>
      <w:proofErr w:type="spellStart"/>
      <w:r w:rsidRPr="00267202">
        <w:rPr>
          <w:rFonts w:ascii="Times New Roman" w:hAnsi="Times New Roman"/>
          <w:b/>
          <w:sz w:val="20"/>
          <w:szCs w:val="20"/>
        </w:rPr>
        <w:t>Страновые</w:t>
      </w:r>
      <w:proofErr w:type="spellEnd"/>
      <w:r w:rsidRPr="00267202">
        <w:rPr>
          <w:rFonts w:ascii="Times New Roman" w:hAnsi="Times New Roman"/>
          <w:b/>
          <w:sz w:val="20"/>
          <w:szCs w:val="20"/>
        </w:rPr>
        <w:t xml:space="preserve"> и региональные риски</w:t>
      </w:r>
      <w:bookmarkStart w:id="16" w:name="_Toc380133668"/>
    </w:p>
    <w:p w:rsidR="00010BAA" w:rsidRPr="00267202" w:rsidRDefault="005353B7" w:rsidP="000F6147">
      <w:pPr>
        <w:spacing w:after="0" w:line="240" w:lineRule="auto"/>
        <w:ind w:firstLine="426"/>
        <w:jc w:val="both"/>
        <w:rPr>
          <w:rFonts w:ascii="Times New Roman" w:hAnsi="Times New Roman"/>
          <w:sz w:val="20"/>
          <w:szCs w:val="20"/>
        </w:rPr>
      </w:pPr>
      <w:r w:rsidRPr="00267202">
        <w:rPr>
          <w:rFonts w:ascii="Times New Roman" w:hAnsi="Times New Roman"/>
          <w:sz w:val="20"/>
          <w:szCs w:val="20"/>
        </w:rPr>
        <w:t>Виды предпринимательской деятельности ПАО «Муссон»  осуществляются непосредственно по месту  нахождения Общества.</w:t>
      </w:r>
    </w:p>
    <w:p w:rsidR="007D773B" w:rsidRPr="00267202" w:rsidRDefault="007D773B" w:rsidP="000F6147">
      <w:pPr>
        <w:spacing w:after="0" w:line="240" w:lineRule="auto"/>
        <w:ind w:firstLine="426"/>
        <w:jc w:val="both"/>
        <w:rPr>
          <w:rStyle w:val="Subst"/>
          <w:rFonts w:ascii="Times New Roman" w:hAnsi="Times New Roman"/>
          <w:b w:val="0"/>
          <w:i w:val="0"/>
          <w:sz w:val="20"/>
          <w:szCs w:val="20"/>
        </w:rPr>
      </w:pPr>
      <w:r w:rsidRPr="00267202">
        <w:rPr>
          <w:rStyle w:val="Subst"/>
          <w:rFonts w:ascii="Times New Roman" w:hAnsi="Times New Roman"/>
          <w:b w:val="0"/>
          <w:i w:val="0"/>
          <w:sz w:val="20"/>
          <w:szCs w:val="20"/>
        </w:rPr>
        <w:t>Политическая и экономическая ситуация в стране и регионе относительно стабильная: риск средний.</w:t>
      </w:r>
    </w:p>
    <w:p w:rsidR="00EF2F67" w:rsidRPr="00267202" w:rsidRDefault="00EF2F67" w:rsidP="000F6147">
      <w:pPr>
        <w:spacing w:after="0" w:line="240" w:lineRule="auto"/>
        <w:ind w:firstLine="426"/>
        <w:jc w:val="both"/>
        <w:rPr>
          <w:rStyle w:val="Subst"/>
          <w:rFonts w:ascii="Times New Roman" w:hAnsi="Times New Roman"/>
          <w:b w:val="0"/>
          <w:i w:val="0"/>
          <w:sz w:val="20"/>
          <w:szCs w:val="20"/>
        </w:rPr>
      </w:pPr>
      <w:r w:rsidRPr="00267202">
        <w:rPr>
          <w:rStyle w:val="Subst"/>
          <w:rFonts w:ascii="Times New Roman" w:hAnsi="Times New Roman"/>
          <w:b w:val="0"/>
          <w:i w:val="0"/>
          <w:sz w:val="20"/>
          <w:szCs w:val="20"/>
        </w:rPr>
        <w:t>Военные конфликты, введение чрезвычайного положения</w:t>
      </w:r>
      <w:r w:rsidR="00AF60C0" w:rsidRPr="00267202">
        <w:rPr>
          <w:rStyle w:val="Subst"/>
          <w:rFonts w:ascii="Times New Roman" w:hAnsi="Times New Roman"/>
          <w:b w:val="0"/>
          <w:i w:val="0"/>
          <w:sz w:val="20"/>
          <w:szCs w:val="20"/>
        </w:rPr>
        <w:t xml:space="preserve"> и забастовки в стране и регионе на данный момент маловероятны.</w:t>
      </w:r>
    </w:p>
    <w:p w:rsidR="00AF60C0" w:rsidRPr="00267202" w:rsidRDefault="00AF60C0" w:rsidP="000F6147">
      <w:pPr>
        <w:spacing w:after="0" w:line="240" w:lineRule="auto"/>
        <w:ind w:firstLine="426"/>
        <w:jc w:val="both"/>
        <w:rPr>
          <w:rStyle w:val="Subst"/>
          <w:rFonts w:ascii="Times New Roman" w:hAnsi="Times New Roman"/>
          <w:b w:val="0"/>
          <w:i w:val="0"/>
          <w:sz w:val="20"/>
          <w:szCs w:val="20"/>
        </w:rPr>
      </w:pPr>
      <w:r w:rsidRPr="00267202">
        <w:rPr>
          <w:rStyle w:val="Subst"/>
          <w:rFonts w:ascii="Times New Roman" w:hAnsi="Times New Roman"/>
          <w:b w:val="0"/>
          <w:i w:val="0"/>
          <w:sz w:val="20"/>
          <w:szCs w:val="20"/>
        </w:rPr>
        <w:t>Опасность стихийных бедствий отсутствует.</w:t>
      </w:r>
    </w:p>
    <w:p w:rsidR="00AF60C0" w:rsidRPr="00267202" w:rsidRDefault="00AF60C0" w:rsidP="000F6147">
      <w:pPr>
        <w:spacing w:after="0" w:line="240" w:lineRule="auto"/>
        <w:ind w:firstLine="426"/>
        <w:jc w:val="both"/>
        <w:rPr>
          <w:rStyle w:val="Subst"/>
          <w:rFonts w:ascii="Times New Roman" w:hAnsi="Times New Roman"/>
          <w:b w:val="0"/>
          <w:i w:val="0"/>
          <w:sz w:val="20"/>
          <w:szCs w:val="20"/>
        </w:rPr>
      </w:pPr>
      <w:r w:rsidRPr="00267202">
        <w:rPr>
          <w:rStyle w:val="Subst"/>
          <w:rFonts w:ascii="Times New Roman" w:hAnsi="Times New Roman"/>
          <w:b w:val="0"/>
          <w:i w:val="0"/>
          <w:sz w:val="20"/>
          <w:szCs w:val="20"/>
        </w:rPr>
        <w:t>Прекращение транспортного сообщения</w:t>
      </w:r>
      <w:r w:rsidR="00F74EC9" w:rsidRPr="00267202">
        <w:rPr>
          <w:rStyle w:val="Subst"/>
          <w:rFonts w:ascii="Times New Roman" w:hAnsi="Times New Roman"/>
          <w:b w:val="0"/>
          <w:i w:val="0"/>
          <w:sz w:val="20"/>
          <w:szCs w:val="20"/>
        </w:rPr>
        <w:t xml:space="preserve"> со строительством моста через Керченский пролив сводится к минимуму.</w:t>
      </w:r>
    </w:p>
    <w:p w:rsidR="00F74EC9" w:rsidRDefault="00F74EC9" w:rsidP="000F6147">
      <w:pPr>
        <w:spacing w:after="0" w:line="240" w:lineRule="auto"/>
        <w:ind w:firstLine="426"/>
        <w:jc w:val="both"/>
        <w:rPr>
          <w:rStyle w:val="Subst"/>
          <w:rFonts w:ascii="Times New Roman" w:hAnsi="Times New Roman"/>
          <w:b w:val="0"/>
          <w:i w:val="0"/>
          <w:sz w:val="20"/>
          <w:szCs w:val="20"/>
        </w:rPr>
      </w:pPr>
      <w:r w:rsidRPr="00267202">
        <w:rPr>
          <w:rStyle w:val="Subst"/>
          <w:rFonts w:ascii="Times New Roman" w:hAnsi="Times New Roman"/>
          <w:b w:val="0"/>
          <w:i w:val="0"/>
          <w:sz w:val="20"/>
          <w:szCs w:val="20"/>
        </w:rPr>
        <w:t xml:space="preserve">Основным риском, которые тормозит развитие </w:t>
      </w:r>
      <w:proofErr w:type="gramStart"/>
      <w:r w:rsidRPr="00267202">
        <w:rPr>
          <w:rStyle w:val="Subst"/>
          <w:rFonts w:ascii="Times New Roman" w:hAnsi="Times New Roman"/>
          <w:b w:val="0"/>
          <w:i w:val="0"/>
          <w:sz w:val="20"/>
          <w:szCs w:val="20"/>
        </w:rPr>
        <w:t>эмитента</w:t>
      </w:r>
      <w:proofErr w:type="gramEnd"/>
      <w:r w:rsidRPr="00267202">
        <w:rPr>
          <w:rStyle w:val="Subst"/>
          <w:rFonts w:ascii="Times New Roman" w:hAnsi="Times New Roman"/>
          <w:b w:val="0"/>
          <w:i w:val="0"/>
          <w:sz w:val="20"/>
          <w:szCs w:val="20"/>
        </w:rPr>
        <w:t xml:space="preserve"> являются санкции</w:t>
      </w:r>
      <w:r w:rsidR="00373020" w:rsidRPr="00267202">
        <w:rPr>
          <w:rStyle w:val="Subst"/>
          <w:rFonts w:ascii="Times New Roman" w:hAnsi="Times New Roman"/>
          <w:b w:val="0"/>
          <w:i w:val="0"/>
          <w:sz w:val="20"/>
          <w:szCs w:val="20"/>
        </w:rPr>
        <w:t xml:space="preserve"> против РФ и недоброжелательное отношение к Крыму и Севастополю определенной массы населения. Это сказывается в отказе сетевых торговых сетей арендовать помещения в торговом центре</w:t>
      </w:r>
      <w:r w:rsidR="00267202" w:rsidRPr="00267202">
        <w:rPr>
          <w:rStyle w:val="Subst"/>
          <w:rFonts w:ascii="Times New Roman" w:hAnsi="Times New Roman"/>
          <w:b w:val="0"/>
          <w:i w:val="0"/>
          <w:sz w:val="20"/>
          <w:szCs w:val="20"/>
        </w:rPr>
        <w:t>, снижение потока приезжих из Украины и стран Европы.</w:t>
      </w:r>
    </w:p>
    <w:p w:rsidR="00046871" w:rsidRPr="00267202" w:rsidRDefault="00046871" w:rsidP="000F6147">
      <w:pPr>
        <w:spacing w:after="0" w:line="240" w:lineRule="auto"/>
        <w:ind w:firstLine="426"/>
        <w:jc w:val="both"/>
        <w:rPr>
          <w:rFonts w:ascii="Times New Roman" w:hAnsi="Times New Roman"/>
          <w:sz w:val="20"/>
          <w:szCs w:val="20"/>
        </w:rPr>
      </w:pPr>
      <w:r w:rsidRPr="00046871">
        <w:rPr>
          <w:rFonts w:ascii="Times New Roman" w:hAnsi="Times New Roman"/>
          <w:sz w:val="20"/>
          <w:szCs w:val="20"/>
        </w:rPr>
        <w:t>Большинство из указанных в настоящем разделе рисков экономического, политического и правового характера ввиду глобальности их масштаба находятся вне контроля эмитента. В случае возникновения существенной политической и экономической нестабильности в России или в регионе, которая негативно повлияет на деятельность и доходы эмитента, предполагается принятие ряда мер по антикризисному управлению с целью мобилизации бизнеса и максимального снижения возможности оказания негативного воздействия политической ситуации в стране и регионе на бизнес эмитента.</w:t>
      </w:r>
    </w:p>
    <w:p w:rsidR="003828A4" w:rsidRPr="00267202" w:rsidRDefault="00516762" w:rsidP="000F6147">
      <w:pPr>
        <w:spacing w:after="0" w:line="240" w:lineRule="auto"/>
        <w:ind w:firstLine="426"/>
        <w:jc w:val="both"/>
        <w:rPr>
          <w:rFonts w:ascii="Times New Roman" w:hAnsi="Times New Roman"/>
          <w:sz w:val="20"/>
          <w:szCs w:val="20"/>
        </w:rPr>
      </w:pPr>
      <w:r w:rsidRPr="00267202">
        <w:rPr>
          <w:rFonts w:ascii="Times New Roman" w:hAnsi="Times New Roman"/>
          <w:sz w:val="20"/>
          <w:szCs w:val="20"/>
        </w:rPr>
        <w:t>Для снижения региональных рисков предполагается внедрение альтернативных источников обеспече</w:t>
      </w:r>
      <w:r w:rsidR="00267202" w:rsidRPr="00267202">
        <w:rPr>
          <w:rFonts w:ascii="Times New Roman" w:hAnsi="Times New Roman"/>
          <w:sz w:val="20"/>
          <w:szCs w:val="20"/>
        </w:rPr>
        <w:t>ния предприятия энергоресурсами, чтобы избежать проблем с возможными энергетическими блокадами Крыма</w:t>
      </w:r>
      <w:r w:rsidR="00046871">
        <w:rPr>
          <w:rFonts w:ascii="Times New Roman" w:hAnsi="Times New Roman"/>
          <w:sz w:val="20"/>
          <w:szCs w:val="20"/>
        </w:rPr>
        <w:t xml:space="preserve">, а также </w:t>
      </w:r>
      <w:r w:rsidR="00F957E6">
        <w:rPr>
          <w:rFonts w:ascii="Times New Roman" w:hAnsi="Times New Roman"/>
          <w:sz w:val="20"/>
          <w:szCs w:val="20"/>
        </w:rPr>
        <w:t>оптимизация структуры затрат.</w:t>
      </w:r>
    </w:p>
    <w:p w:rsidR="00A60C70" w:rsidRPr="00C776B3" w:rsidRDefault="00010BAA" w:rsidP="000F6147">
      <w:pPr>
        <w:spacing w:before="100" w:beforeAutospacing="1" w:after="100" w:afterAutospacing="1" w:line="240" w:lineRule="auto"/>
        <w:ind w:firstLine="426"/>
        <w:jc w:val="both"/>
        <w:rPr>
          <w:rFonts w:ascii="Times New Roman" w:hAnsi="Times New Roman"/>
          <w:b/>
          <w:sz w:val="20"/>
          <w:szCs w:val="20"/>
        </w:rPr>
      </w:pPr>
      <w:r w:rsidRPr="00C776B3">
        <w:rPr>
          <w:rFonts w:ascii="Times New Roman" w:hAnsi="Times New Roman"/>
          <w:b/>
          <w:sz w:val="20"/>
          <w:szCs w:val="20"/>
        </w:rPr>
        <w:t>2.4.3. Финансовые риски</w:t>
      </w:r>
    </w:p>
    <w:p w:rsidR="00C776B3" w:rsidRPr="00C776B3" w:rsidRDefault="003828A4" w:rsidP="00742636">
      <w:pPr>
        <w:pStyle w:val="Standard"/>
        <w:spacing w:before="0" w:after="0"/>
        <w:ind w:firstLine="426"/>
        <w:jc w:val="both"/>
      </w:pPr>
      <w:r w:rsidRPr="00C776B3">
        <w:rPr>
          <w:rStyle w:val="Subst"/>
          <w:b w:val="0"/>
          <w:i w:val="0"/>
        </w:rPr>
        <w:t>Риски, связанные с изменением процентных ставок, курса обмена иностранных валют: средние. Эмитент имеет денежные обязательства перед кредитной организацией в иностранной валюте, в связи</w:t>
      </w:r>
      <w:r w:rsidR="00742636">
        <w:rPr>
          <w:rStyle w:val="Subst"/>
          <w:b w:val="0"/>
          <w:i w:val="0"/>
        </w:rPr>
        <w:t xml:space="preserve"> с этим имеются валютные </w:t>
      </w:r>
      <w:r w:rsidR="001F0607">
        <w:rPr>
          <w:rStyle w:val="Subst"/>
          <w:b w:val="0"/>
          <w:i w:val="0"/>
        </w:rPr>
        <w:t>риски, связанные </w:t>
      </w:r>
      <w:r w:rsidRPr="00C776B3">
        <w:rPr>
          <w:rStyle w:val="Subst"/>
          <w:b w:val="0"/>
          <w:i w:val="0"/>
        </w:rPr>
        <w:t>с</w:t>
      </w:r>
      <w:r w:rsidR="001F0607">
        <w:rPr>
          <w:rStyle w:val="Subst"/>
          <w:b w:val="0"/>
          <w:i w:val="0"/>
        </w:rPr>
        <w:t>о значительным изменением курса </w:t>
      </w:r>
      <w:r w:rsidRPr="00C776B3">
        <w:rPr>
          <w:rStyle w:val="Subst"/>
          <w:b w:val="0"/>
          <w:i w:val="0"/>
        </w:rPr>
        <w:t>валют</w:t>
      </w:r>
      <w:r w:rsidR="00675FD8" w:rsidRPr="00C776B3">
        <w:rPr>
          <w:rStyle w:val="Subst"/>
          <w:b w:val="0"/>
          <w:i w:val="0"/>
        </w:rPr>
        <w:t>.</w:t>
      </w:r>
      <w:r w:rsidR="00010BAA" w:rsidRPr="00C776B3">
        <w:br/>
      </w:r>
      <w:r w:rsidR="00742636">
        <w:t xml:space="preserve">          </w:t>
      </w:r>
      <w:r w:rsidR="00010BAA" w:rsidRPr="00C776B3">
        <w:t xml:space="preserve">В отношении значительных колебаний валютного курса можно отметить, что они </w:t>
      </w:r>
      <w:proofErr w:type="gramStart"/>
      <w:r w:rsidR="00010BAA" w:rsidRPr="00C776B3">
        <w:t>повлияют</w:t>
      </w:r>
      <w:proofErr w:type="gramEnd"/>
      <w:r w:rsidR="00010BAA" w:rsidRPr="00C776B3">
        <w:t xml:space="preserve"> прежде всего на экономику России в целом, а значит и на деятельность самого Эмитента. </w:t>
      </w:r>
      <w:r w:rsidR="00675FD8" w:rsidRPr="00C776B3">
        <w:t>В связи с тем, что основные расчеты эмитент производит в рублях, изменение валютного курса (валютный риск) не приведет к значительному ухудшению финансового состояния эмитента, его ликвидности, а так же источников финансирования.</w:t>
      </w:r>
    </w:p>
    <w:p w:rsidR="00635C18" w:rsidRPr="00C776B3" w:rsidRDefault="00C776B3"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 xml:space="preserve">В случае отрицательного влияния изменения валютного курса и процентных ставок на деятельность эмитента, эмитент планирует осуществить следующие мероприятия: пересмотреть структуру финансирования, оптимизировать затратную часть деятельности компании, уточнить программы капиталовложений и заимствований. </w:t>
      </w:r>
      <w:r w:rsidR="00010BAA" w:rsidRPr="00C776B3">
        <w:rPr>
          <w:rFonts w:ascii="Times New Roman" w:hAnsi="Times New Roman"/>
          <w:sz w:val="20"/>
          <w:szCs w:val="20"/>
        </w:rPr>
        <w:br/>
      </w:r>
      <w:r w:rsidR="00A97F02" w:rsidRPr="00C776B3">
        <w:rPr>
          <w:rFonts w:ascii="Times New Roman" w:hAnsi="Times New Roman"/>
          <w:sz w:val="20"/>
          <w:szCs w:val="20"/>
        </w:rPr>
        <w:t xml:space="preserve">    </w:t>
      </w:r>
      <w:r w:rsidR="00742636">
        <w:rPr>
          <w:rFonts w:ascii="Times New Roman" w:hAnsi="Times New Roman"/>
          <w:sz w:val="20"/>
          <w:szCs w:val="20"/>
        </w:rPr>
        <w:t xml:space="preserve">    </w:t>
      </w:r>
      <w:r w:rsidR="00A97F02" w:rsidRPr="00C776B3">
        <w:rPr>
          <w:rFonts w:ascii="Times New Roman" w:hAnsi="Times New Roman"/>
          <w:sz w:val="20"/>
          <w:szCs w:val="20"/>
        </w:rPr>
        <w:t xml:space="preserve"> </w:t>
      </w:r>
      <w:r w:rsidR="00010BAA" w:rsidRPr="00C776B3">
        <w:rPr>
          <w:rFonts w:ascii="Times New Roman" w:hAnsi="Times New Roman"/>
          <w:sz w:val="20"/>
          <w:szCs w:val="20"/>
        </w:rPr>
        <w:t xml:space="preserve">Влияние фактора инфляции, с точки зрения финансовых результатов деятельности Эмитента, неоднозначно. </w:t>
      </w:r>
      <w:r w:rsidR="00A97F02" w:rsidRPr="00C776B3">
        <w:rPr>
          <w:rFonts w:ascii="Times New Roman" w:hAnsi="Times New Roman"/>
          <w:sz w:val="20"/>
          <w:szCs w:val="20"/>
        </w:rPr>
        <w:t xml:space="preserve">     </w:t>
      </w:r>
      <w:r w:rsidR="00010BAA" w:rsidRPr="00C776B3">
        <w:rPr>
          <w:rFonts w:ascii="Times New Roman" w:hAnsi="Times New Roman"/>
          <w:sz w:val="20"/>
          <w:szCs w:val="20"/>
        </w:rPr>
        <w:t>Увеличение темпов роста цен может привести к росту затрат Эмитента, стоимости заемных средств и стать причиной снижения показателей рентабельности. Поэтому в случае значительного превышения фактических показателей инфляции над прогнозами Правительства РФ, Эмитент планирует принять меры по ограничению роста затрат, снижению дебиторской задолженности и сокращению ее средних сроков.</w:t>
      </w:r>
    </w:p>
    <w:p w:rsidR="00675FD8" w:rsidRPr="00C776B3" w:rsidRDefault="00675FD8"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Критическим уровнем инфляции, переход которого может оказать существенное негативное влияние на развитие экономики в целом и бизнес климата в частности, является, по мнению эмитента, порог в 20 - 25 процентов в год.</w:t>
      </w:r>
    </w:p>
    <w:p w:rsidR="00C776B3" w:rsidRPr="00C776B3" w:rsidRDefault="00C776B3"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Наиболее подвержены изменению в результате влияния указанных финансовых рисков (изменение процентных ставок, рост инфляции) следующие показатели финансовой отчетности:</w:t>
      </w:r>
    </w:p>
    <w:p w:rsidR="00C776B3" w:rsidRPr="00C776B3" w:rsidRDefault="00C776B3"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 Кредиторская задолженность - увеличение сроков оборачиваемости.</w:t>
      </w:r>
    </w:p>
    <w:p w:rsidR="00C776B3" w:rsidRPr="00C776B3" w:rsidRDefault="00C776B3"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 Денежные средства - уменьшение свободных денежных средств.</w:t>
      </w:r>
    </w:p>
    <w:p w:rsidR="00C776B3" w:rsidRPr="00C776B3" w:rsidRDefault="00C776B3"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 Прибыль от основной деятельности – сокращение.</w:t>
      </w:r>
    </w:p>
    <w:p w:rsidR="00675FD8" w:rsidRPr="00436223" w:rsidRDefault="00C776B3" w:rsidP="000F6147">
      <w:pPr>
        <w:spacing w:after="0" w:line="240" w:lineRule="auto"/>
        <w:ind w:firstLine="426"/>
        <w:jc w:val="both"/>
        <w:rPr>
          <w:rFonts w:ascii="Times New Roman" w:hAnsi="Times New Roman"/>
          <w:sz w:val="20"/>
          <w:szCs w:val="20"/>
        </w:rPr>
      </w:pPr>
      <w:r w:rsidRPr="00C776B3">
        <w:rPr>
          <w:rFonts w:ascii="Times New Roman" w:hAnsi="Times New Roman"/>
          <w:sz w:val="20"/>
          <w:szCs w:val="20"/>
        </w:rPr>
        <w:t>В настоящее время указанные риски и возможность их возникновения оцениваются эмитентом как минимальные.</w:t>
      </w:r>
    </w:p>
    <w:p w:rsidR="005555B5" w:rsidRPr="00F26039" w:rsidRDefault="00010BAA" w:rsidP="000F6147">
      <w:pPr>
        <w:spacing w:before="100" w:beforeAutospacing="1" w:after="100" w:afterAutospacing="1" w:line="240" w:lineRule="auto"/>
        <w:ind w:firstLine="426"/>
        <w:rPr>
          <w:rFonts w:ascii="Times New Roman" w:hAnsi="Times New Roman"/>
          <w:b/>
          <w:sz w:val="20"/>
          <w:szCs w:val="20"/>
        </w:rPr>
      </w:pPr>
      <w:r w:rsidRPr="00F26039">
        <w:rPr>
          <w:rFonts w:ascii="Times New Roman" w:hAnsi="Times New Roman"/>
          <w:b/>
          <w:sz w:val="20"/>
          <w:szCs w:val="20"/>
        </w:rPr>
        <w:t>2.4.4. Правовые риски:</w:t>
      </w:r>
    </w:p>
    <w:p w:rsidR="00436223" w:rsidRDefault="005555B5" w:rsidP="000F6147">
      <w:pPr>
        <w:spacing w:after="0" w:line="240" w:lineRule="auto"/>
        <w:ind w:firstLine="426"/>
        <w:jc w:val="both"/>
        <w:rPr>
          <w:rFonts w:ascii="Times New Roman" w:hAnsi="Times New Roman"/>
          <w:sz w:val="20"/>
          <w:szCs w:val="20"/>
        </w:rPr>
      </w:pPr>
      <w:r w:rsidRPr="00CF3731">
        <w:rPr>
          <w:rFonts w:ascii="Times New Roman" w:hAnsi="Times New Roman"/>
          <w:sz w:val="20"/>
          <w:szCs w:val="20"/>
        </w:rPr>
        <w:t xml:space="preserve">Риски, связанные с изменением валютного, налогового, таможенного и лицензионного законодательства, которые могут повлечь за собой ухудшение финансового состояния эмитента, являются незначительными. </w:t>
      </w:r>
    </w:p>
    <w:p w:rsidR="005555B5" w:rsidRPr="00CF3731" w:rsidRDefault="005555B5" w:rsidP="000F6147">
      <w:pPr>
        <w:spacing w:after="0" w:line="240" w:lineRule="auto"/>
        <w:ind w:firstLine="426"/>
        <w:jc w:val="both"/>
        <w:rPr>
          <w:rFonts w:ascii="Times New Roman" w:hAnsi="Times New Roman"/>
          <w:sz w:val="20"/>
          <w:szCs w:val="20"/>
        </w:rPr>
      </w:pPr>
      <w:r w:rsidRPr="00CF3731">
        <w:rPr>
          <w:rFonts w:ascii="Times New Roman" w:hAnsi="Times New Roman"/>
          <w:sz w:val="20"/>
          <w:szCs w:val="20"/>
        </w:rPr>
        <w:t>Эмитент строит свою деятельность на основе строгого соответствия налоговому, таможенному, валютному законодательству и лицензионному законодательству, отслеживает и своевременно реагирует на изменения в них, а также стремится к конструктивному диалогу с регулирующими органами.</w:t>
      </w:r>
    </w:p>
    <w:p w:rsidR="005555B5" w:rsidRPr="00CF3731" w:rsidRDefault="005555B5" w:rsidP="000F6147">
      <w:pPr>
        <w:spacing w:after="0" w:line="240" w:lineRule="auto"/>
        <w:ind w:firstLine="426"/>
        <w:jc w:val="both"/>
        <w:rPr>
          <w:rFonts w:ascii="Times New Roman" w:hAnsi="Times New Roman"/>
          <w:sz w:val="20"/>
          <w:szCs w:val="20"/>
        </w:rPr>
      </w:pPr>
      <w:r w:rsidRPr="00CF3731">
        <w:rPr>
          <w:rFonts w:ascii="Times New Roman" w:hAnsi="Times New Roman"/>
          <w:sz w:val="20"/>
          <w:szCs w:val="20"/>
        </w:rPr>
        <w:t>Риски, связанные с возможностью изменения валютного регулирования на внешнем и внутреннем рынке, в настоящее время рассматриваются эмитентом как минимальные.</w:t>
      </w:r>
    </w:p>
    <w:p w:rsidR="001469E3" w:rsidRDefault="00CF3731" w:rsidP="000F6147">
      <w:pPr>
        <w:spacing w:after="0" w:line="240" w:lineRule="auto"/>
        <w:ind w:firstLine="426"/>
        <w:jc w:val="both"/>
        <w:rPr>
          <w:rFonts w:ascii="Times New Roman" w:hAnsi="Times New Roman"/>
          <w:sz w:val="20"/>
          <w:szCs w:val="20"/>
          <w:lang w:val="uk-UA"/>
        </w:rPr>
      </w:pPr>
      <w:r w:rsidRPr="001C4B81">
        <w:rPr>
          <w:rFonts w:ascii="Times New Roman" w:hAnsi="Times New Roman"/>
          <w:sz w:val="20"/>
          <w:szCs w:val="20"/>
        </w:rPr>
        <w:t xml:space="preserve">Существенное значение для эмитента имеют правовые риски, связанные с изменением системы </w:t>
      </w:r>
      <w:proofErr w:type="gramStart"/>
      <w:r w:rsidRPr="001C4B81">
        <w:rPr>
          <w:rFonts w:ascii="Times New Roman" w:hAnsi="Times New Roman"/>
          <w:sz w:val="20"/>
          <w:szCs w:val="20"/>
        </w:rPr>
        <w:t>налогообложения</w:t>
      </w:r>
      <w:proofErr w:type="gramEnd"/>
      <w:r w:rsidR="001C4B81">
        <w:rPr>
          <w:rFonts w:ascii="Times New Roman" w:hAnsi="Times New Roman"/>
          <w:sz w:val="20"/>
          <w:szCs w:val="20"/>
          <w:lang w:val="uk-UA"/>
        </w:rPr>
        <w:t xml:space="preserve"> как на внешнем, так и на внутреннем рынке</w:t>
      </w:r>
      <w:r w:rsidRPr="001C4B81">
        <w:rPr>
          <w:rFonts w:ascii="Times New Roman" w:hAnsi="Times New Roman"/>
          <w:sz w:val="20"/>
          <w:szCs w:val="20"/>
        </w:rPr>
        <w:t xml:space="preserve">. Реформирование налоговой системы </w:t>
      </w:r>
      <w:r w:rsidRPr="001C4B81">
        <w:rPr>
          <w:rFonts w:ascii="Times New Roman" w:hAnsi="Times New Roman"/>
          <w:sz w:val="20"/>
          <w:szCs w:val="20"/>
        </w:rPr>
        <w:lastRenderedPageBreak/>
        <w:t>сопровождается изменениями законодательства  и судебной практики. В связи с этим для эмитента существуют пот</w:t>
      </w:r>
      <w:r w:rsidR="006042E0">
        <w:rPr>
          <w:rFonts w:ascii="Times New Roman" w:hAnsi="Times New Roman"/>
          <w:sz w:val="20"/>
          <w:szCs w:val="20"/>
        </w:rPr>
        <w:t>енциальные</w:t>
      </w:r>
      <w:r w:rsidR="006042E0">
        <w:rPr>
          <w:rFonts w:ascii="Times New Roman" w:hAnsi="Times New Roman"/>
          <w:sz w:val="20"/>
          <w:szCs w:val="20"/>
          <w:lang w:val="uk-UA"/>
        </w:rPr>
        <w:t> </w:t>
      </w:r>
      <w:r w:rsidR="006042E0">
        <w:rPr>
          <w:rFonts w:ascii="Times New Roman" w:hAnsi="Times New Roman"/>
          <w:sz w:val="20"/>
          <w:szCs w:val="20"/>
        </w:rPr>
        <w:t>источники</w:t>
      </w:r>
      <w:r w:rsidR="006042E0">
        <w:rPr>
          <w:rFonts w:ascii="Times New Roman" w:hAnsi="Times New Roman"/>
          <w:sz w:val="20"/>
          <w:szCs w:val="20"/>
          <w:lang w:val="uk-UA"/>
        </w:rPr>
        <w:t> </w:t>
      </w:r>
      <w:r w:rsidR="006042E0">
        <w:rPr>
          <w:rFonts w:ascii="Times New Roman" w:hAnsi="Times New Roman"/>
          <w:sz w:val="20"/>
          <w:szCs w:val="20"/>
        </w:rPr>
        <w:t>финансовых</w:t>
      </w:r>
      <w:r w:rsidR="006042E0">
        <w:rPr>
          <w:rFonts w:ascii="Times New Roman" w:hAnsi="Times New Roman"/>
          <w:sz w:val="20"/>
          <w:szCs w:val="20"/>
          <w:lang w:val="uk-UA"/>
        </w:rPr>
        <w:t> </w:t>
      </w:r>
      <w:r w:rsidR="006042E0">
        <w:rPr>
          <w:rFonts w:ascii="Times New Roman" w:hAnsi="Times New Roman"/>
          <w:sz w:val="20"/>
          <w:szCs w:val="20"/>
        </w:rPr>
        <w:t>потерь,</w:t>
      </w:r>
      <w:r w:rsidR="006042E0">
        <w:rPr>
          <w:rFonts w:ascii="Times New Roman" w:hAnsi="Times New Roman"/>
          <w:sz w:val="20"/>
          <w:szCs w:val="20"/>
          <w:lang w:val="uk-UA"/>
        </w:rPr>
        <w:t> </w:t>
      </w:r>
      <w:r w:rsidR="006042E0">
        <w:rPr>
          <w:rFonts w:ascii="Times New Roman" w:hAnsi="Times New Roman"/>
          <w:sz w:val="20"/>
          <w:szCs w:val="20"/>
        </w:rPr>
        <w:t>вследствие</w:t>
      </w:r>
      <w:r w:rsidR="006042E0">
        <w:rPr>
          <w:rFonts w:ascii="Times New Roman" w:hAnsi="Times New Roman"/>
          <w:sz w:val="20"/>
          <w:szCs w:val="20"/>
          <w:lang w:val="uk-UA"/>
        </w:rPr>
        <w:t> </w:t>
      </w:r>
      <w:r w:rsidR="006042E0">
        <w:rPr>
          <w:rFonts w:ascii="Times New Roman" w:hAnsi="Times New Roman"/>
          <w:sz w:val="20"/>
          <w:szCs w:val="20"/>
        </w:rPr>
        <w:t>применения</w:t>
      </w:r>
      <w:r w:rsidR="006042E0">
        <w:rPr>
          <w:rFonts w:ascii="Times New Roman" w:hAnsi="Times New Roman"/>
          <w:sz w:val="20"/>
          <w:szCs w:val="20"/>
          <w:lang w:val="uk-UA"/>
        </w:rPr>
        <w:t> </w:t>
      </w:r>
      <w:r w:rsidR="001C4B81">
        <w:rPr>
          <w:rFonts w:ascii="Times New Roman" w:hAnsi="Times New Roman"/>
          <w:sz w:val="20"/>
          <w:szCs w:val="20"/>
        </w:rPr>
        <w:t>различных штрафов и налоговых выплат в</w:t>
      </w:r>
      <w:r w:rsidR="001C4B81">
        <w:rPr>
          <w:rFonts w:ascii="Times New Roman" w:hAnsi="Times New Roman"/>
          <w:sz w:val="20"/>
          <w:szCs w:val="20"/>
          <w:lang w:val="uk-UA"/>
        </w:rPr>
        <w:t> </w:t>
      </w:r>
      <w:r w:rsidR="001C4B81">
        <w:rPr>
          <w:rFonts w:ascii="Times New Roman" w:hAnsi="Times New Roman"/>
          <w:sz w:val="20"/>
          <w:szCs w:val="20"/>
        </w:rPr>
        <w:t>объемах</w:t>
      </w:r>
      <w:r w:rsidR="001C4B81">
        <w:rPr>
          <w:rFonts w:ascii="Times New Roman" w:hAnsi="Times New Roman"/>
          <w:sz w:val="20"/>
          <w:szCs w:val="20"/>
          <w:lang w:val="uk-UA"/>
        </w:rPr>
        <w:t> </w:t>
      </w:r>
      <w:r w:rsidR="001C4B81">
        <w:rPr>
          <w:rFonts w:ascii="Times New Roman" w:hAnsi="Times New Roman"/>
          <w:sz w:val="20"/>
          <w:szCs w:val="20"/>
        </w:rPr>
        <w:t>больше</w:t>
      </w:r>
      <w:r w:rsidR="001C4B81">
        <w:rPr>
          <w:rFonts w:ascii="Times New Roman" w:hAnsi="Times New Roman"/>
          <w:sz w:val="20"/>
          <w:szCs w:val="20"/>
          <w:lang w:val="uk-UA"/>
        </w:rPr>
        <w:t> </w:t>
      </w:r>
      <w:r w:rsidRPr="001C4B81">
        <w:rPr>
          <w:rFonts w:ascii="Times New Roman" w:hAnsi="Times New Roman"/>
          <w:sz w:val="20"/>
          <w:szCs w:val="20"/>
        </w:rPr>
        <w:t>ожидаемых.</w:t>
      </w:r>
      <w:r w:rsidR="00010BAA" w:rsidRPr="001C4B81">
        <w:rPr>
          <w:rFonts w:ascii="Times New Roman" w:hAnsi="Times New Roman"/>
          <w:color w:val="FF0000"/>
          <w:sz w:val="20"/>
          <w:szCs w:val="20"/>
        </w:rPr>
        <w:br/>
      </w:r>
      <w:r w:rsidR="006042E0" w:rsidRPr="006042E0">
        <w:rPr>
          <w:rFonts w:ascii="Times New Roman" w:hAnsi="Times New Roman"/>
          <w:sz w:val="20"/>
          <w:szCs w:val="20"/>
          <w:lang w:val="uk-UA"/>
        </w:rPr>
        <w:t xml:space="preserve">    </w:t>
      </w:r>
      <w:r w:rsidR="00742636">
        <w:rPr>
          <w:rFonts w:ascii="Times New Roman" w:hAnsi="Times New Roman"/>
          <w:sz w:val="20"/>
          <w:szCs w:val="20"/>
          <w:lang w:val="uk-UA"/>
        </w:rPr>
        <w:t xml:space="preserve">      </w:t>
      </w:r>
      <w:r w:rsidR="001C4B81" w:rsidRPr="006042E0">
        <w:rPr>
          <w:rFonts w:ascii="Times New Roman" w:hAnsi="Times New Roman"/>
          <w:sz w:val="20"/>
          <w:szCs w:val="20"/>
        </w:rPr>
        <w:t xml:space="preserve">Изменение правил таможенного контроля и пошлин могут оказать негативное влияние на деятельность эмитента, как на </w:t>
      </w:r>
      <w:proofErr w:type="gramStart"/>
      <w:r w:rsidR="001C4B81" w:rsidRPr="006042E0">
        <w:rPr>
          <w:rFonts w:ascii="Times New Roman" w:hAnsi="Times New Roman"/>
          <w:sz w:val="20"/>
          <w:szCs w:val="20"/>
        </w:rPr>
        <w:t>внутреннем</w:t>
      </w:r>
      <w:proofErr w:type="gramEnd"/>
      <w:r w:rsidR="001C4B81" w:rsidRPr="006042E0">
        <w:rPr>
          <w:rFonts w:ascii="Times New Roman" w:hAnsi="Times New Roman"/>
          <w:sz w:val="20"/>
          <w:szCs w:val="20"/>
        </w:rPr>
        <w:t>, так и на внешнем рынках.</w:t>
      </w:r>
    </w:p>
    <w:p w:rsidR="006042E0" w:rsidRDefault="00F8556A" w:rsidP="000F6147">
      <w:pPr>
        <w:spacing w:after="0" w:line="240" w:lineRule="auto"/>
        <w:ind w:firstLine="426"/>
        <w:jc w:val="both"/>
        <w:rPr>
          <w:rFonts w:ascii="Times New Roman" w:hAnsi="Times New Roman"/>
          <w:sz w:val="20"/>
          <w:szCs w:val="20"/>
        </w:rPr>
      </w:pPr>
      <w:r>
        <w:rPr>
          <w:rFonts w:ascii="Times New Roman" w:hAnsi="Times New Roman"/>
          <w:sz w:val="20"/>
          <w:szCs w:val="20"/>
        </w:rPr>
        <w:t>Э</w:t>
      </w:r>
      <w:r w:rsidRPr="006042E0">
        <w:rPr>
          <w:rFonts w:ascii="Times New Roman" w:hAnsi="Times New Roman"/>
          <w:sz w:val="20"/>
          <w:szCs w:val="20"/>
        </w:rPr>
        <w:t>митент</w:t>
      </w:r>
      <w:r w:rsidR="006042E0" w:rsidRPr="006042E0">
        <w:rPr>
          <w:rFonts w:ascii="Times New Roman" w:hAnsi="Times New Roman"/>
          <w:sz w:val="20"/>
          <w:szCs w:val="20"/>
        </w:rPr>
        <w:t xml:space="preserve"> осуществляет виды деятельнос</w:t>
      </w:r>
      <w:r w:rsidR="006042E0">
        <w:rPr>
          <w:rFonts w:ascii="Times New Roman" w:hAnsi="Times New Roman"/>
          <w:sz w:val="20"/>
          <w:szCs w:val="20"/>
        </w:rPr>
        <w:t xml:space="preserve">ти, не требующие лицензирования, поэтому </w:t>
      </w:r>
      <w:proofErr w:type="gramStart"/>
      <w:r w:rsidR="006042E0">
        <w:rPr>
          <w:rFonts w:ascii="Times New Roman" w:hAnsi="Times New Roman"/>
          <w:sz w:val="20"/>
          <w:szCs w:val="20"/>
        </w:rPr>
        <w:t>риск</w:t>
      </w:r>
      <w:proofErr w:type="gramEnd"/>
      <w:r w:rsidR="006042E0">
        <w:rPr>
          <w:rFonts w:ascii="Times New Roman" w:hAnsi="Times New Roman"/>
          <w:sz w:val="20"/>
          <w:szCs w:val="20"/>
        </w:rPr>
        <w:t xml:space="preserve"> </w:t>
      </w:r>
      <w:r w:rsidR="00653A35">
        <w:rPr>
          <w:rFonts w:ascii="Times New Roman" w:hAnsi="Times New Roman"/>
          <w:sz w:val="20"/>
          <w:szCs w:val="20"/>
        </w:rPr>
        <w:t>как на внешнем, так и на внутреннем рынке оценивается как минимальный.</w:t>
      </w:r>
    </w:p>
    <w:p w:rsidR="001469E3" w:rsidRDefault="00620D2D" w:rsidP="000F6147">
      <w:pPr>
        <w:spacing w:after="0" w:line="240" w:lineRule="auto"/>
        <w:ind w:firstLine="426"/>
        <w:jc w:val="both"/>
        <w:rPr>
          <w:rFonts w:ascii="Times New Roman" w:hAnsi="Times New Roman"/>
          <w:sz w:val="20"/>
          <w:szCs w:val="20"/>
        </w:rPr>
      </w:pPr>
      <w:r w:rsidRPr="00620D2D">
        <w:rPr>
          <w:rFonts w:ascii="Times New Roman" w:hAnsi="Times New Roman"/>
          <w:sz w:val="20"/>
          <w:szCs w:val="20"/>
        </w:rPr>
        <w:t xml:space="preserve">Риски, связанные с изменением судебной практики, как на внешнем, так и на внутреннем </w:t>
      </w:r>
      <w:proofErr w:type="gramStart"/>
      <w:r w:rsidRPr="00620D2D">
        <w:rPr>
          <w:rFonts w:ascii="Times New Roman" w:hAnsi="Times New Roman"/>
          <w:sz w:val="20"/>
          <w:szCs w:val="20"/>
        </w:rPr>
        <w:t>рынках</w:t>
      </w:r>
      <w:proofErr w:type="gramEnd"/>
      <w:r w:rsidRPr="00620D2D">
        <w:rPr>
          <w:rFonts w:ascii="Times New Roman" w:hAnsi="Times New Roman"/>
          <w:sz w:val="20"/>
          <w:szCs w:val="20"/>
        </w:rPr>
        <w:t>, присутствуют и могут в дальнейшем негативно сказаться на результатах деятельности эмитента. На дату окончания отчетного периода эмитент не участвует в судебных процессах, которые могут привести к существенным затратам, оказать негативное влияние на внутреннем рынке и на его финансовое состояние. Эмитент не может полностью исключить возможность участия в судебных процессах, способных оказать влияние на его финансовое состояние в будущем, поэтому данный риск оценивается как вероятный</w:t>
      </w:r>
      <w:r>
        <w:rPr>
          <w:rFonts w:ascii="Times New Roman" w:hAnsi="Times New Roman"/>
          <w:sz w:val="20"/>
          <w:szCs w:val="20"/>
        </w:rPr>
        <w:t>.</w:t>
      </w:r>
    </w:p>
    <w:p w:rsidR="00620D2D" w:rsidRPr="00620D2D" w:rsidRDefault="00620D2D" w:rsidP="000F6147">
      <w:pPr>
        <w:spacing w:after="0" w:line="240" w:lineRule="auto"/>
        <w:ind w:firstLine="426"/>
        <w:jc w:val="both"/>
        <w:rPr>
          <w:rFonts w:ascii="Times New Roman" w:hAnsi="Times New Roman"/>
          <w:b/>
          <w:color w:val="FF0000"/>
          <w:sz w:val="20"/>
          <w:szCs w:val="20"/>
          <w:lang w:val="uk-UA"/>
        </w:rPr>
      </w:pPr>
    </w:p>
    <w:p w:rsidR="003828A4" w:rsidRPr="0072571B" w:rsidRDefault="00010BAA" w:rsidP="000F6147">
      <w:pPr>
        <w:spacing w:after="0" w:line="240" w:lineRule="auto"/>
        <w:ind w:firstLine="426"/>
        <w:jc w:val="both"/>
        <w:rPr>
          <w:rFonts w:ascii="Times New Roman" w:hAnsi="Times New Roman"/>
          <w:b/>
          <w:sz w:val="20"/>
          <w:szCs w:val="20"/>
        </w:rPr>
      </w:pPr>
      <w:r w:rsidRPr="0072571B">
        <w:rPr>
          <w:rFonts w:ascii="Times New Roman" w:hAnsi="Times New Roman"/>
          <w:b/>
          <w:sz w:val="20"/>
          <w:szCs w:val="20"/>
        </w:rPr>
        <w:t>2.4.5. Риск потери деловой репутации (</w:t>
      </w:r>
      <w:proofErr w:type="spellStart"/>
      <w:r w:rsidRPr="0072571B">
        <w:rPr>
          <w:rFonts w:ascii="Times New Roman" w:hAnsi="Times New Roman"/>
          <w:b/>
          <w:sz w:val="20"/>
          <w:szCs w:val="20"/>
        </w:rPr>
        <w:t>репутационный</w:t>
      </w:r>
      <w:proofErr w:type="spellEnd"/>
      <w:r w:rsidRPr="0072571B">
        <w:rPr>
          <w:rFonts w:ascii="Times New Roman" w:hAnsi="Times New Roman"/>
          <w:b/>
          <w:sz w:val="20"/>
          <w:szCs w:val="20"/>
        </w:rPr>
        <w:t xml:space="preserve"> риск)</w:t>
      </w:r>
    </w:p>
    <w:p w:rsidR="00635C18" w:rsidRPr="0072571B" w:rsidRDefault="00635C18" w:rsidP="000F6147">
      <w:pPr>
        <w:spacing w:after="0" w:line="240" w:lineRule="auto"/>
        <w:ind w:firstLine="426"/>
        <w:jc w:val="both"/>
        <w:rPr>
          <w:rFonts w:ascii="Times New Roman" w:hAnsi="Times New Roman"/>
          <w:b/>
          <w:sz w:val="20"/>
          <w:szCs w:val="20"/>
        </w:rPr>
      </w:pPr>
    </w:p>
    <w:p w:rsidR="003A5DCA" w:rsidRPr="0072571B" w:rsidRDefault="003A5DCA" w:rsidP="000F6147">
      <w:pPr>
        <w:spacing w:after="0" w:line="240" w:lineRule="auto"/>
        <w:ind w:firstLine="426"/>
        <w:jc w:val="both"/>
        <w:rPr>
          <w:rFonts w:ascii="Times New Roman" w:hAnsi="Times New Roman"/>
          <w:sz w:val="20"/>
          <w:szCs w:val="20"/>
        </w:rPr>
      </w:pPr>
      <w:r w:rsidRPr="0072571B">
        <w:rPr>
          <w:rFonts w:ascii="Times New Roman" w:hAnsi="Times New Roman"/>
          <w:sz w:val="20"/>
          <w:szCs w:val="20"/>
        </w:rPr>
        <w:t xml:space="preserve">Риск возникновения у эмитента убытков в результате уменьшения числа клиентов (контрагентов) вследствие формирования негативного представления о финансовой устойчивости, финансовом положении эмитента, качестве его продукции (работ, услуг) или характере его деятельности в целом: эмитент оценивает возможность возникновения указанного риска как </w:t>
      </w:r>
      <w:r w:rsidR="006368AC" w:rsidRPr="0072571B">
        <w:rPr>
          <w:rFonts w:ascii="Times New Roman" w:hAnsi="Times New Roman"/>
          <w:sz w:val="20"/>
          <w:szCs w:val="20"/>
        </w:rPr>
        <w:t xml:space="preserve">минимальную. Число клиентов напрямую сказывается на доходах эмитента, в </w:t>
      </w:r>
      <w:proofErr w:type="gramStart"/>
      <w:r w:rsidR="006368AC" w:rsidRPr="0072571B">
        <w:rPr>
          <w:rFonts w:ascii="Times New Roman" w:hAnsi="Times New Roman"/>
          <w:sz w:val="20"/>
          <w:szCs w:val="20"/>
        </w:rPr>
        <w:t>связи</w:t>
      </w:r>
      <w:proofErr w:type="gramEnd"/>
      <w:r w:rsidR="006368AC" w:rsidRPr="0072571B">
        <w:rPr>
          <w:rFonts w:ascii="Times New Roman" w:hAnsi="Times New Roman"/>
          <w:sz w:val="20"/>
          <w:szCs w:val="20"/>
        </w:rPr>
        <w:t xml:space="preserve"> с чем </w:t>
      </w:r>
      <w:r w:rsidR="003E6F85" w:rsidRPr="0072571B">
        <w:rPr>
          <w:rFonts w:ascii="Times New Roman" w:hAnsi="Times New Roman"/>
          <w:sz w:val="20"/>
          <w:szCs w:val="20"/>
        </w:rPr>
        <w:t>деловая репутация – очень важный показатель для эмитента.</w:t>
      </w:r>
    </w:p>
    <w:p w:rsidR="003A5DCA" w:rsidRPr="0072571B" w:rsidRDefault="003A5DCA" w:rsidP="000F6147">
      <w:pPr>
        <w:spacing w:after="0" w:line="240" w:lineRule="auto"/>
        <w:ind w:firstLine="426"/>
        <w:jc w:val="both"/>
        <w:rPr>
          <w:rFonts w:ascii="Times New Roman" w:hAnsi="Times New Roman"/>
          <w:sz w:val="20"/>
          <w:szCs w:val="20"/>
        </w:rPr>
      </w:pPr>
      <w:r w:rsidRPr="0072571B">
        <w:rPr>
          <w:rFonts w:ascii="Times New Roman" w:hAnsi="Times New Roman"/>
          <w:sz w:val="20"/>
          <w:szCs w:val="20"/>
        </w:rPr>
        <w:t xml:space="preserve">В целях обеспечения эффективного управления риском потери деловой репутации органы управления  эмитента принимают своевременные меры по устранению нарушений в деятельности эмитента. </w:t>
      </w:r>
      <w:bookmarkStart w:id="17" w:name="Par5268"/>
      <w:bookmarkEnd w:id="17"/>
    </w:p>
    <w:p w:rsidR="00635C18" w:rsidRPr="0072571B" w:rsidRDefault="00635C18" w:rsidP="000F6147">
      <w:pPr>
        <w:spacing w:after="0" w:line="240" w:lineRule="auto"/>
        <w:ind w:firstLine="426"/>
        <w:jc w:val="both"/>
        <w:rPr>
          <w:rFonts w:ascii="Times New Roman" w:hAnsi="Times New Roman"/>
          <w:sz w:val="20"/>
          <w:szCs w:val="20"/>
        </w:rPr>
      </w:pPr>
    </w:p>
    <w:p w:rsidR="00010BAA" w:rsidRPr="0072571B" w:rsidRDefault="00010BAA" w:rsidP="000F6147">
      <w:pPr>
        <w:spacing w:after="0" w:line="240" w:lineRule="auto"/>
        <w:ind w:firstLine="426"/>
        <w:jc w:val="both"/>
        <w:rPr>
          <w:rFonts w:ascii="Times New Roman" w:hAnsi="Times New Roman"/>
          <w:b/>
          <w:sz w:val="20"/>
          <w:szCs w:val="20"/>
        </w:rPr>
      </w:pPr>
      <w:r w:rsidRPr="0072571B">
        <w:rPr>
          <w:rFonts w:ascii="Times New Roman" w:hAnsi="Times New Roman"/>
          <w:b/>
          <w:sz w:val="20"/>
          <w:szCs w:val="20"/>
        </w:rPr>
        <w:t>2.4.6. Стратегический риск</w:t>
      </w:r>
    </w:p>
    <w:p w:rsidR="00635C18" w:rsidRPr="0072571B" w:rsidRDefault="00635C18" w:rsidP="000F6147">
      <w:pPr>
        <w:spacing w:after="0" w:line="240" w:lineRule="auto"/>
        <w:ind w:firstLine="426"/>
        <w:jc w:val="both"/>
        <w:rPr>
          <w:rFonts w:ascii="Times New Roman" w:hAnsi="Times New Roman"/>
          <w:b/>
          <w:sz w:val="20"/>
          <w:szCs w:val="20"/>
        </w:rPr>
      </w:pPr>
    </w:p>
    <w:p w:rsidR="00BD32C2" w:rsidRPr="0072571B" w:rsidRDefault="00BD32C2" w:rsidP="000F6147">
      <w:pPr>
        <w:spacing w:after="0" w:line="240" w:lineRule="auto"/>
        <w:ind w:firstLine="426"/>
        <w:jc w:val="both"/>
        <w:rPr>
          <w:rFonts w:ascii="Times New Roman" w:hAnsi="Times New Roman"/>
          <w:sz w:val="20"/>
          <w:szCs w:val="20"/>
          <w:shd w:val="clear" w:color="auto" w:fill="FFFFFF"/>
        </w:rPr>
      </w:pPr>
      <w:r w:rsidRPr="0072571B">
        <w:rPr>
          <w:rFonts w:ascii="Times New Roman" w:hAnsi="Times New Roman"/>
          <w:sz w:val="20"/>
          <w:szCs w:val="20"/>
          <w:shd w:val="clear" w:color="auto" w:fill="FFFFFF"/>
        </w:rPr>
        <w:t>Стратегический риск может очень сильно влиять на рыночную стоимость организации. Следовательно, правильное управление данным риском увеличивает рыночную стоимость организации, и тем самым удовлетворяет интерес акционеров в стабильном росте принадлежащих им акций или долей. Ответственность за этот риск целиком и полностью возложена на руководство организации.</w:t>
      </w:r>
    </w:p>
    <w:p w:rsidR="00635C18" w:rsidRPr="005065F6" w:rsidRDefault="00635C18" w:rsidP="000F6147">
      <w:pPr>
        <w:spacing w:after="0" w:line="240" w:lineRule="auto"/>
        <w:ind w:firstLine="426"/>
        <w:jc w:val="both"/>
        <w:rPr>
          <w:rFonts w:ascii="Times New Roman" w:hAnsi="Times New Roman"/>
          <w:color w:val="FF0000"/>
          <w:sz w:val="20"/>
          <w:szCs w:val="20"/>
        </w:rPr>
      </w:pPr>
    </w:p>
    <w:p w:rsidR="00010BAA" w:rsidRPr="0072571B" w:rsidRDefault="00010BAA" w:rsidP="000F6147">
      <w:pPr>
        <w:spacing w:after="0" w:line="240" w:lineRule="auto"/>
        <w:ind w:firstLine="426"/>
        <w:jc w:val="both"/>
        <w:rPr>
          <w:rFonts w:ascii="Times New Roman" w:hAnsi="Times New Roman"/>
          <w:b/>
          <w:sz w:val="20"/>
          <w:szCs w:val="20"/>
        </w:rPr>
      </w:pPr>
      <w:r w:rsidRPr="0072571B">
        <w:rPr>
          <w:rFonts w:ascii="Times New Roman" w:hAnsi="Times New Roman"/>
          <w:b/>
          <w:sz w:val="20"/>
          <w:szCs w:val="20"/>
        </w:rPr>
        <w:t>2.4.7. Риски, связанные с деятельностью эмитента:</w:t>
      </w:r>
    </w:p>
    <w:p w:rsidR="00010BAA" w:rsidRPr="0072571B" w:rsidRDefault="00010BAA" w:rsidP="000F6147">
      <w:pPr>
        <w:spacing w:after="0" w:line="240" w:lineRule="auto"/>
        <w:ind w:firstLine="426"/>
        <w:rPr>
          <w:rFonts w:ascii="Times New Roman" w:hAnsi="Times New Roman"/>
          <w:sz w:val="20"/>
          <w:szCs w:val="20"/>
        </w:rPr>
      </w:pPr>
      <w:r w:rsidRPr="0072571B">
        <w:rPr>
          <w:rFonts w:ascii="Times New Roman" w:hAnsi="Times New Roman"/>
          <w:sz w:val="20"/>
          <w:szCs w:val="20"/>
        </w:rPr>
        <w:br/>
      </w:r>
      <w:r w:rsidR="00A97F02" w:rsidRPr="0072571B">
        <w:rPr>
          <w:rFonts w:ascii="Times New Roman" w:hAnsi="Times New Roman"/>
          <w:sz w:val="20"/>
          <w:szCs w:val="20"/>
        </w:rPr>
        <w:t xml:space="preserve">     </w:t>
      </w:r>
      <w:r w:rsidR="00742636">
        <w:rPr>
          <w:rFonts w:ascii="Times New Roman" w:hAnsi="Times New Roman"/>
          <w:sz w:val="20"/>
          <w:szCs w:val="20"/>
        </w:rPr>
        <w:t xml:space="preserve">    </w:t>
      </w:r>
      <w:r w:rsidRPr="0072571B">
        <w:rPr>
          <w:rFonts w:ascii="Times New Roman" w:hAnsi="Times New Roman"/>
          <w:sz w:val="20"/>
          <w:szCs w:val="20"/>
        </w:rPr>
        <w:t>В судебных процессах Эмитент не участвует.</w:t>
      </w:r>
      <w:r w:rsidRPr="0072571B">
        <w:rPr>
          <w:rFonts w:ascii="Times New Roman" w:hAnsi="Times New Roman"/>
          <w:sz w:val="20"/>
          <w:szCs w:val="20"/>
        </w:rPr>
        <w:br/>
      </w:r>
      <w:r w:rsidR="00A97F02" w:rsidRPr="0072571B">
        <w:rPr>
          <w:rFonts w:ascii="Times New Roman" w:hAnsi="Times New Roman"/>
          <w:sz w:val="20"/>
          <w:szCs w:val="20"/>
        </w:rPr>
        <w:t xml:space="preserve">     </w:t>
      </w:r>
      <w:r w:rsidR="00742636">
        <w:rPr>
          <w:rFonts w:ascii="Times New Roman" w:hAnsi="Times New Roman"/>
          <w:sz w:val="20"/>
          <w:szCs w:val="20"/>
        </w:rPr>
        <w:t xml:space="preserve">    </w:t>
      </w:r>
      <w:r w:rsidRPr="0072571B">
        <w:rPr>
          <w:rFonts w:ascii="Times New Roman" w:hAnsi="Times New Roman"/>
          <w:sz w:val="20"/>
          <w:szCs w:val="20"/>
        </w:rPr>
        <w:t>Ответственности по долгам третьих лиц нет. </w:t>
      </w:r>
      <w:r w:rsidRPr="0072571B">
        <w:rPr>
          <w:rFonts w:ascii="Times New Roman" w:hAnsi="Times New Roman"/>
          <w:sz w:val="20"/>
          <w:szCs w:val="20"/>
        </w:rPr>
        <w:br/>
      </w:r>
      <w:r w:rsidR="00A97F02" w:rsidRPr="0072571B">
        <w:rPr>
          <w:rFonts w:ascii="Times New Roman" w:hAnsi="Times New Roman"/>
          <w:sz w:val="20"/>
          <w:szCs w:val="20"/>
        </w:rPr>
        <w:t xml:space="preserve">     </w:t>
      </w:r>
      <w:r w:rsidR="00742636">
        <w:rPr>
          <w:rFonts w:ascii="Times New Roman" w:hAnsi="Times New Roman"/>
          <w:sz w:val="20"/>
          <w:szCs w:val="20"/>
        </w:rPr>
        <w:t xml:space="preserve">    </w:t>
      </w:r>
      <w:r w:rsidRPr="0072571B">
        <w:rPr>
          <w:rFonts w:ascii="Times New Roman" w:hAnsi="Times New Roman"/>
          <w:sz w:val="20"/>
          <w:szCs w:val="20"/>
        </w:rPr>
        <w:t>Основная деятельность Эмитента не является лицензируемой.</w:t>
      </w:r>
    </w:p>
    <w:p w:rsidR="0072571B" w:rsidRPr="0072571B" w:rsidRDefault="0072571B" w:rsidP="000F6147">
      <w:pPr>
        <w:widowControl w:val="0"/>
        <w:autoSpaceDE w:val="0"/>
        <w:autoSpaceDN w:val="0"/>
        <w:adjustRightInd w:val="0"/>
        <w:spacing w:after="0" w:line="240" w:lineRule="auto"/>
        <w:ind w:firstLine="426"/>
        <w:jc w:val="both"/>
        <w:rPr>
          <w:rFonts w:ascii="Times New Roman" w:hAnsi="Times New Roman"/>
          <w:sz w:val="20"/>
          <w:szCs w:val="20"/>
        </w:rPr>
      </w:pPr>
      <w:r w:rsidRPr="0072571B">
        <w:rPr>
          <w:rFonts w:ascii="Times New Roman" w:hAnsi="Times New Roman"/>
          <w:sz w:val="20"/>
          <w:szCs w:val="20"/>
        </w:rPr>
        <w:t>Возможность потери потребителей, на оборот с которыми приходится не менее чем 10 процентов общей выручки от продажи продукции (работ, услуг) эмитента: отсутствует в связи с тем, что эмитент не имеет потребителей, на оборот с которыми приходится не менее чем 10 процентов общей выручки от продажи продукции.</w:t>
      </w:r>
    </w:p>
    <w:p w:rsidR="0072571B" w:rsidRPr="005065F6" w:rsidRDefault="0072571B" w:rsidP="000F6147">
      <w:pPr>
        <w:spacing w:after="0" w:line="240" w:lineRule="auto"/>
        <w:ind w:firstLine="426"/>
        <w:rPr>
          <w:rFonts w:ascii="Times New Roman" w:hAnsi="Times New Roman"/>
          <w:color w:val="FF0000"/>
          <w:sz w:val="20"/>
          <w:szCs w:val="20"/>
        </w:rPr>
      </w:pPr>
    </w:p>
    <w:p w:rsidR="00010BAA" w:rsidRPr="0060143B" w:rsidRDefault="00010BAA" w:rsidP="000F6147">
      <w:pPr>
        <w:spacing w:after="0" w:line="240" w:lineRule="auto"/>
        <w:ind w:firstLine="426"/>
        <w:jc w:val="both"/>
        <w:rPr>
          <w:rFonts w:ascii="Times New Roman" w:hAnsi="Times New Roman"/>
          <w:b/>
          <w:bCs/>
          <w:sz w:val="20"/>
          <w:szCs w:val="20"/>
        </w:rPr>
      </w:pPr>
    </w:p>
    <w:p w:rsidR="00010BAA" w:rsidRPr="0060143B" w:rsidRDefault="00ED4EE9" w:rsidP="000F6147">
      <w:pPr>
        <w:spacing w:after="0" w:line="240" w:lineRule="auto"/>
        <w:ind w:firstLine="426"/>
        <w:jc w:val="center"/>
        <w:rPr>
          <w:rFonts w:ascii="Times New Roman" w:hAnsi="Times New Roman"/>
          <w:b/>
          <w:bCs/>
          <w:sz w:val="20"/>
          <w:szCs w:val="20"/>
        </w:rPr>
      </w:pPr>
      <w:r w:rsidRPr="0060143B">
        <w:rPr>
          <w:rFonts w:ascii="Times New Roman" w:hAnsi="Times New Roman"/>
          <w:b/>
          <w:bCs/>
          <w:sz w:val="20"/>
          <w:szCs w:val="20"/>
        </w:rPr>
        <w:t>III. ПОДРОБНАЯ ИНФОРМАЦИЯ ОБ ЭМИТЕНТЕ</w:t>
      </w:r>
      <w:bookmarkEnd w:id="16"/>
    </w:p>
    <w:p w:rsidR="00635C18" w:rsidRPr="0060143B" w:rsidRDefault="00635C18" w:rsidP="000F6147">
      <w:pPr>
        <w:spacing w:after="0" w:line="240" w:lineRule="auto"/>
        <w:ind w:firstLine="426"/>
        <w:jc w:val="center"/>
        <w:rPr>
          <w:rFonts w:ascii="Times New Roman" w:hAnsi="Times New Roman"/>
          <w:b/>
          <w:bCs/>
          <w:sz w:val="20"/>
          <w:szCs w:val="20"/>
        </w:rPr>
      </w:pPr>
    </w:p>
    <w:p w:rsidR="00010BAA" w:rsidRPr="0060143B" w:rsidRDefault="00010BAA" w:rsidP="000F6147">
      <w:pPr>
        <w:spacing w:after="0" w:line="240" w:lineRule="auto"/>
        <w:ind w:firstLine="426"/>
        <w:jc w:val="both"/>
        <w:rPr>
          <w:rFonts w:ascii="Times New Roman" w:hAnsi="Times New Roman"/>
          <w:b/>
          <w:bCs/>
          <w:sz w:val="20"/>
          <w:szCs w:val="20"/>
        </w:rPr>
      </w:pPr>
      <w:bookmarkStart w:id="18" w:name="_Toc380133669"/>
      <w:r w:rsidRPr="0060143B">
        <w:rPr>
          <w:rFonts w:ascii="Times New Roman" w:hAnsi="Times New Roman"/>
          <w:b/>
          <w:bCs/>
          <w:sz w:val="20"/>
          <w:szCs w:val="20"/>
        </w:rPr>
        <w:t>3.1. История создания и развитие эмитента</w:t>
      </w:r>
      <w:bookmarkEnd w:id="18"/>
    </w:p>
    <w:p w:rsidR="00635C18" w:rsidRPr="0060143B" w:rsidRDefault="00635C18" w:rsidP="000F6147">
      <w:pPr>
        <w:spacing w:after="0" w:line="240" w:lineRule="auto"/>
        <w:ind w:firstLine="426"/>
        <w:jc w:val="both"/>
        <w:rPr>
          <w:rFonts w:ascii="Times New Roman" w:hAnsi="Times New Roman"/>
          <w:b/>
          <w:bCs/>
          <w:sz w:val="20"/>
          <w:szCs w:val="20"/>
        </w:rPr>
      </w:pPr>
    </w:p>
    <w:p w:rsidR="00010BAA" w:rsidRPr="0060143B" w:rsidRDefault="00010BAA" w:rsidP="000F6147">
      <w:pPr>
        <w:spacing w:after="0" w:line="240" w:lineRule="auto"/>
        <w:ind w:firstLine="426"/>
        <w:jc w:val="both"/>
        <w:rPr>
          <w:rFonts w:ascii="Times New Roman" w:hAnsi="Times New Roman"/>
          <w:b/>
          <w:bCs/>
          <w:sz w:val="20"/>
          <w:szCs w:val="20"/>
        </w:rPr>
      </w:pPr>
      <w:bookmarkStart w:id="19" w:name="_Toc380133670"/>
      <w:r w:rsidRPr="0060143B">
        <w:rPr>
          <w:rFonts w:ascii="Times New Roman" w:hAnsi="Times New Roman"/>
          <w:b/>
          <w:bCs/>
          <w:sz w:val="20"/>
          <w:szCs w:val="20"/>
        </w:rPr>
        <w:t>3.1.1. Данные о фирменном наименовании (наименовании) эмитента</w:t>
      </w:r>
      <w:bookmarkEnd w:id="19"/>
    </w:p>
    <w:p w:rsidR="00635C18" w:rsidRPr="0060143B" w:rsidRDefault="00635C18" w:rsidP="000F6147">
      <w:pPr>
        <w:spacing w:after="0" w:line="240" w:lineRule="auto"/>
        <w:ind w:firstLine="426"/>
        <w:jc w:val="both"/>
        <w:rPr>
          <w:rFonts w:ascii="Times New Roman" w:hAnsi="Times New Roman"/>
          <w:b/>
          <w:bCs/>
          <w:sz w:val="20"/>
          <w:szCs w:val="20"/>
        </w:rPr>
      </w:pP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Полное фирменное наименование эмитента:</w:t>
      </w:r>
      <w:r w:rsidRPr="0060143B">
        <w:rPr>
          <w:rFonts w:ascii="Times New Roman" w:hAnsi="Times New Roman"/>
          <w:b/>
          <w:bCs/>
          <w:iCs/>
          <w:sz w:val="20"/>
          <w:szCs w:val="20"/>
        </w:rPr>
        <w:t xml:space="preserve"> Публичное акционерное общество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Дата введения действующего полного фирменного наименования:</w:t>
      </w:r>
      <w:r w:rsidRPr="0060143B">
        <w:rPr>
          <w:rFonts w:ascii="Times New Roman" w:hAnsi="Times New Roman"/>
          <w:b/>
          <w:bCs/>
          <w:iCs/>
          <w:sz w:val="20"/>
          <w:szCs w:val="20"/>
        </w:rPr>
        <w:t xml:space="preserve"> 18.09.2014</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Сокращенное фирменное наименование эмитента:</w:t>
      </w:r>
      <w:r w:rsidRPr="0060143B">
        <w:rPr>
          <w:rFonts w:ascii="Times New Roman" w:hAnsi="Times New Roman"/>
          <w:b/>
          <w:bCs/>
          <w:iCs/>
          <w:sz w:val="20"/>
          <w:szCs w:val="20"/>
        </w:rPr>
        <w:t xml:space="preserve"> ПАО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Дата введения действующего сокращенного фирменного наименования:</w:t>
      </w:r>
      <w:r w:rsidRPr="0060143B">
        <w:rPr>
          <w:rFonts w:ascii="Times New Roman" w:hAnsi="Times New Roman"/>
          <w:b/>
          <w:bCs/>
          <w:iCs/>
          <w:sz w:val="20"/>
          <w:szCs w:val="20"/>
        </w:rPr>
        <w:t xml:space="preserve"> 18.09.2014</w:t>
      </w:r>
    </w:p>
    <w:p w:rsidR="00010BAA" w:rsidRPr="0060143B" w:rsidRDefault="00A97F02"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 xml:space="preserve"> </w:t>
      </w:r>
    </w:p>
    <w:p w:rsidR="00010BAA" w:rsidRPr="0060143B" w:rsidRDefault="00010BAA" w:rsidP="000F6147">
      <w:pPr>
        <w:spacing w:after="0" w:line="240" w:lineRule="auto"/>
        <w:ind w:firstLine="426"/>
        <w:jc w:val="both"/>
        <w:rPr>
          <w:rFonts w:ascii="Times New Roman" w:hAnsi="Times New Roman"/>
          <w:b/>
          <w:bCs/>
          <w:iCs/>
          <w:sz w:val="20"/>
          <w:szCs w:val="20"/>
        </w:rPr>
      </w:pPr>
      <w:r w:rsidRPr="0060143B">
        <w:rPr>
          <w:rFonts w:ascii="Times New Roman" w:hAnsi="Times New Roman"/>
          <w:b/>
          <w:bCs/>
          <w:iCs/>
          <w:sz w:val="20"/>
          <w:szCs w:val="20"/>
        </w:rPr>
        <w:t>Фирменное наименование эмитента (наименование для некоммерческой организации) зарегистрировано как товарный знак или знак обслуживания</w:t>
      </w:r>
    </w:p>
    <w:p w:rsidR="00635C18" w:rsidRPr="0060143B" w:rsidRDefault="00635C18" w:rsidP="000F6147">
      <w:pPr>
        <w:spacing w:after="0" w:line="240" w:lineRule="auto"/>
        <w:ind w:firstLine="426"/>
        <w:jc w:val="both"/>
        <w:rPr>
          <w:rFonts w:ascii="Times New Roman" w:hAnsi="Times New Roman"/>
          <w:sz w:val="20"/>
          <w:szCs w:val="20"/>
        </w:rPr>
      </w:pPr>
    </w:p>
    <w:p w:rsidR="00010BAA" w:rsidRPr="0060143B" w:rsidRDefault="006A3294" w:rsidP="00C172D9">
      <w:pPr>
        <w:spacing w:after="0" w:line="240" w:lineRule="auto"/>
        <w:ind w:firstLine="426"/>
        <w:rPr>
          <w:rFonts w:ascii="Times New Roman" w:hAnsi="Times New Roman"/>
          <w:b/>
          <w:sz w:val="20"/>
          <w:szCs w:val="20"/>
        </w:rPr>
      </w:pPr>
      <w:r>
        <w:rPr>
          <w:rFonts w:ascii="Times New Roman" w:hAnsi="Times New Roman"/>
          <w:b/>
          <w:sz w:val="20"/>
          <w:szCs w:val="20"/>
        </w:rPr>
        <w:t>Сведения о регистрации указанных товарных </w:t>
      </w:r>
      <w:r w:rsidR="00010BAA" w:rsidRPr="0060143B">
        <w:rPr>
          <w:rFonts w:ascii="Times New Roman" w:hAnsi="Times New Roman"/>
          <w:b/>
          <w:sz w:val="20"/>
          <w:szCs w:val="20"/>
        </w:rPr>
        <w:t>знаков:</w:t>
      </w:r>
      <w:r w:rsidR="00010BAA" w:rsidRPr="0060143B">
        <w:rPr>
          <w:rFonts w:ascii="Times New Roman" w:hAnsi="Times New Roman"/>
          <w:sz w:val="20"/>
          <w:szCs w:val="20"/>
        </w:rPr>
        <w:br/>
      </w:r>
      <w:r w:rsidR="00A97F02" w:rsidRPr="0060143B">
        <w:rPr>
          <w:rFonts w:ascii="Times New Roman" w:hAnsi="Times New Roman"/>
          <w:bCs/>
          <w:iCs/>
          <w:sz w:val="20"/>
          <w:szCs w:val="20"/>
        </w:rPr>
        <w:t xml:space="preserve">     </w:t>
      </w:r>
      <w:r w:rsidR="00742636">
        <w:rPr>
          <w:rFonts w:ascii="Times New Roman" w:hAnsi="Times New Roman"/>
          <w:bCs/>
          <w:iCs/>
          <w:sz w:val="20"/>
          <w:szCs w:val="20"/>
        </w:rPr>
        <w:t xml:space="preserve">    </w:t>
      </w:r>
      <w:r w:rsidR="00010BAA" w:rsidRPr="0060143B">
        <w:rPr>
          <w:rFonts w:ascii="Times New Roman" w:hAnsi="Times New Roman"/>
          <w:bCs/>
          <w:iCs/>
          <w:sz w:val="20"/>
          <w:szCs w:val="20"/>
        </w:rPr>
        <w:t>Исключительное право на Товарный знак (знак обслуживан</w:t>
      </w:r>
      <w:r>
        <w:rPr>
          <w:rFonts w:ascii="Times New Roman" w:hAnsi="Times New Roman"/>
          <w:bCs/>
          <w:iCs/>
          <w:sz w:val="20"/>
          <w:szCs w:val="20"/>
        </w:rPr>
        <w:t xml:space="preserve">ия) Эмитента зарегистрировано в </w:t>
      </w:r>
      <w:r w:rsidR="00010BAA" w:rsidRPr="0060143B">
        <w:rPr>
          <w:rFonts w:ascii="Times New Roman" w:hAnsi="Times New Roman"/>
          <w:bCs/>
          <w:iCs/>
          <w:sz w:val="20"/>
          <w:szCs w:val="20"/>
        </w:rPr>
        <w:t>Государственном реестре свидетельств Украины на знаки для товаров и услуг 15.10.1993 г.</w:t>
      </w:r>
      <w:r w:rsidR="00010BAA" w:rsidRPr="0060143B">
        <w:rPr>
          <w:rFonts w:ascii="Times New Roman" w:hAnsi="Times New Roman"/>
          <w:bCs/>
          <w:iCs/>
          <w:sz w:val="20"/>
          <w:szCs w:val="20"/>
        </w:rPr>
        <w:br/>
      </w:r>
      <w:r w:rsidR="00A97F02" w:rsidRPr="0060143B">
        <w:rPr>
          <w:rFonts w:ascii="Times New Roman" w:hAnsi="Times New Roman"/>
          <w:bCs/>
          <w:iCs/>
          <w:sz w:val="20"/>
          <w:szCs w:val="20"/>
        </w:rPr>
        <w:t xml:space="preserve">     </w:t>
      </w:r>
      <w:r>
        <w:rPr>
          <w:rFonts w:ascii="Times New Roman" w:hAnsi="Times New Roman"/>
          <w:bCs/>
          <w:iCs/>
          <w:sz w:val="20"/>
          <w:szCs w:val="20"/>
          <w:lang w:val="uk-UA"/>
        </w:rPr>
        <w:t xml:space="preserve">     </w:t>
      </w:r>
      <w:r>
        <w:rPr>
          <w:rFonts w:ascii="Times New Roman" w:hAnsi="Times New Roman"/>
          <w:bCs/>
          <w:iCs/>
          <w:sz w:val="20"/>
          <w:szCs w:val="20"/>
        </w:rPr>
        <w:t>срок действия</w:t>
      </w:r>
      <w:r>
        <w:rPr>
          <w:rFonts w:ascii="Times New Roman" w:hAnsi="Times New Roman"/>
          <w:bCs/>
          <w:iCs/>
          <w:sz w:val="20"/>
          <w:szCs w:val="20"/>
          <w:lang w:val="uk-UA"/>
        </w:rPr>
        <w:t> </w:t>
      </w:r>
      <w:r>
        <w:rPr>
          <w:rFonts w:ascii="Times New Roman" w:hAnsi="Times New Roman"/>
          <w:bCs/>
          <w:iCs/>
          <w:sz w:val="20"/>
          <w:szCs w:val="20"/>
        </w:rPr>
        <w:t>регистрации</w:t>
      </w:r>
      <w:r>
        <w:rPr>
          <w:rFonts w:ascii="Times New Roman" w:hAnsi="Times New Roman"/>
          <w:bCs/>
          <w:iCs/>
          <w:sz w:val="20"/>
          <w:szCs w:val="20"/>
          <w:lang w:val="uk-UA"/>
        </w:rPr>
        <w:t> </w:t>
      </w:r>
      <w:r>
        <w:rPr>
          <w:rFonts w:ascii="Times New Roman" w:hAnsi="Times New Roman"/>
          <w:bCs/>
          <w:iCs/>
          <w:sz w:val="20"/>
          <w:szCs w:val="20"/>
        </w:rPr>
        <w:t>истекает</w:t>
      </w:r>
      <w:r>
        <w:rPr>
          <w:rFonts w:ascii="Times New Roman" w:hAnsi="Times New Roman"/>
          <w:bCs/>
          <w:iCs/>
          <w:sz w:val="20"/>
          <w:szCs w:val="20"/>
          <w:lang w:val="uk-UA"/>
        </w:rPr>
        <w:t> </w:t>
      </w:r>
      <w:r>
        <w:rPr>
          <w:rFonts w:ascii="Times New Roman" w:hAnsi="Times New Roman"/>
          <w:bCs/>
          <w:iCs/>
          <w:sz w:val="20"/>
          <w:szCs w:val="20"/>
        </w:rPr>
        <w:t>27</w:t>
      </w:r>
      <w:r>
        <w:rPr>
          <w:rFonts w:ascii="Times New Roman" w:hAnsi="Times New Roman"/>
          <w:bCs/>
          <w:iCs/>
          <w:sz w:val="20"/>
          <w:szCs w:val="20"/>
          <w:lang w:val="uk-UA"/>
        </w:rPr>
        <w:t> </w:t>
      </w:r>
      <w:r>
        <w:rPr>
          <w:rFonts w:ascii="Times New Roman" w:hAnsi="Times New Roman"/>
          <w:bCs/>
          <w:iCs/>
          <w:sz w:val="20"/>
          <w:szCs w:val="20"/>
        </w:rPr>
        <w:t>июля</w:t>
      </w:r>
      <w:r>
        <w:rPr>
          <w:rFonts w:ascii="Times New Roman" w:hAnsi="Times New Roman"/>
          <w:bCs/>
          <w:iCs/>
          <w:sz w:val="20"/>
          <w:szCs w:val="20"/>
          <w:lang w:val="uk-UA"/>
        </w:rPr>
        <w:t> </w:t>
      </w:r>
      <w:r>
        <w:rPr>
          <w:rFonts w:ascii="Times New Roman" w:hAnsi="Times New Roman"/>
          <w:bCs/>
          <w:iCs/>
          <w:sz w:val="20"/>
          <w:szCs w:val="20"/>
        </w:rPr>
        <w:t>2020</w:t>
      </w:r>
      <w:r>
        <w:rPr>
          <w:rFonts w:ascii="Times New Roman" w:hAnsi="Times New Roman"/>
          <w:bCs/>
          <w:iCs/>
          <w:sz w:val="20"/>
          <w:szCs w:val="20"/>
          <w:lang w:val="uk-UA"/>
        </w:rPr>
        <w:t> </w:t>
      </w:r>
      <w:r w:rsidR="00010BAA" w:rsidRPr="0060143B">
        <w:rPr>
          <w:rFonts w:ascii="Times New Roman" w:hAnsi="Times New Roman"/>
          <w:bCs/>
          <w:iCs/>
          <w:sz w:val="20"/>
          <w:szCs w:val="20"/>
        </w:rPr>
        <w:t>года</w:t>
      </w:r>
      <w:proofErr w:type="gramStart"/>
      <w:r w:rsidR="00010BAA" w:rsidRPr="0060143B">
        <w:rPr>
          <w:rFonts w:ascii="Times New Roman" w:hAnsi="Times New Roman"/>
          <w:bCs/>
          <w:iCs/>
          <w:sz w:val="20"/>
          <w:szCs w:val="20"/>
        </w:rPr>
        <w:t>.</w:t>
      </w:r>
      <w:proofErr w:type="gramEnd"/>
      <w:r w:rsidR="00010BAA" w:rsidRPr="0060143B">
        <w:rPr>
          <w:rFonts w:ascii="Times New Roman" w:hAnsi="Times New Roman"/>
          <w:bCs/>
          <w:iCs/>
          <w:sz w:val="20"/>
          <w:szCs w:val="20"/>
        </w:rPr>
        <w:br/>
      </w:r>
      <w:r w:rsidR="00A97F02" w:rsidRPr="0060143B">
        <w:rPr>
          <w:rFonts w:ascii="Times New Roman" w:hAnsi="Times New Roman"/>
          <w:bCs/>
          <w:iCs/>
          <w:sz w:val="20"/>
          <w:szCs w:val="20"/>
        </w:rPr>
        <w:t xml:space="preserve">     </w:t>
      </w:r>
      <w:r>
        <w:rPr>
          <w:rFonts w:ascii="Times New Roman" w:hAnsi="Times New Roman"/>
          <w:bCs/>
          <w:iCs/>
          <w:sz w:val="20"/>
          <w:szCs w:val="20"/>
          <w:lang w:val="uk-UA"/>
        </w:rPr>
        <w:t xml:space="preserve">    </w:t>
      </w:r>
      <w:r w:rsidR="00F8556A">
        <w:rPr>
          <w:rFonts w:ascii="Times New Roman" w:hAnsi="Times New Roman"/>
          <w:bCs/>
          <w:iCs/>
          <w:sz w:val="20"/>
          <w:szCs w:val="20"/>
          <w:lang w:val="uk-UA"/>
        </w:rPr>
        <w:t xml:space="preserve"> </w:t>
      </w:r>
      <w:proofErr w:type="gramStart"/>
      <w:r w:rsidR="00010BAA" w:rsidRPr="0060143B">
        <w:rPr>
          <w:rFonts w:ascii="Times New Roman" w:hAnsi="Times New Roman"/>
          <w:bCs/>
          <w:iCs/>
          <w:sz w:val="20"/>
          <w:szCs w:val="20"/>
        </w:rPr>
        <w:t>н</w:t>
      </w:r>
      <w:proofErr w:type="gramEnd"/>
      <w:r w:rsidR="00010BAA" w:rsidRPr="0060143B">
        <w:rPr>
          <w:rFonts w:ascii="Times New Roman" w:hAnsi="Times New Roman"/>
          <w:bCs/>
          <w:iCs/>
          <w:sz w:val="20"/>
          <w:szCs w:val="20"/>
        </w:rPr>
        <w:t>омер свидетельства на товарный знак (знак обслуживания): № 1757;</w:t>
      </w:r>
      <w:r w:rsidR="00010BAA" w:rsidRPr="0060143B">
        <w:rPr>
          <w:rFonts w:ascii="Times New Roman" w:hAnsi="Times New Roman"/>
          <w:bCs/>
          <w:iCs/>
          <w:sz w:val="20"/>
          <w:szCs w:val="20"/>
        </w:rPr>
        <w:br/>
      </w:r>
      <w:r w:rsidR="00A97F02" w:rsidRPr="0060143B">
        <w:rPr>
          <w:rFonts w:ascii="Times New Roman" w:hAnsi="Times New Roman"/>
          <w:bCs/>
          <w:iCs/>
          <w:sz w:val="20"/>
          <w:szCs w:val="20"/>
        </w:rPr>
        <w:t xml:space="preserve">    </w:t>
      </w:r>
      <w:r>
        <w:rPr>
          <w:rFonts w:ascii="Times New Roman" w:hAnsi="Times New Roman"/>
          <w:bCs/>
          <w:iCs/>
          <w:sz w:val="20"/>
          <w:szCs w:val="20"/>
          <w:lang w:val="uk-UA"/>
        </w:rPr>
        <w:t xml:space="preserve">     </w:t>
      </w:r>
      <w:r w:rsidR="00A97F02" w:rsidRPr="0060143B">
        <w:rPr>
          <w:rFonts w:ascii="Times New Roman" w:hAnsi="Times New Roman"/>
          <w:bCs/>
          <w:iCs/>
          <w:sz w:val="20"/>
          <w:szCs w:val="20"/>
        </w:rPr>
        <w:t xml:space="preserve"> </w:t>
      </w:r>
      <w:r w:rsidR="00010BAA" w:rsidRPr="0060143B">
        <w:rPr>
          <w:rFonts w:ascii="Times New Roman" w:hAnsi="Times New Roman"/>
          <w:bCs/>
          <w:iCs/>
          <w:sz w:val="20"/>
          <w:szCs w:val="20"/>
        </w:rPr>
        <w:t>наименование органа, выдавшего свидетельство: Государственный департамент интеллектуальной собственности;</w:t>
      </w:r>
    </w:p>
    <w:p w:rsidR="00635C18" w:rsidRPr="0060143B" w:rsidRDefault="00635C18" w:rsidP="000F6147">
      <w:pPr>
        <w:spacing w:after="0" w:line="240" w:lineRule="auto"/>
        <w:ind w:firstLine="426"/>
        <w:jc w:val="both"/>
        <w:rPr>
          <w:rFonts w:ascii="Times New Roman" w:hAnsi="Times New Roman"/>
          <w:b/>
          <w:sz w:val="20"/>
          <w:szCs w:val="20"/>
        </w:rPr>
      </w:pPr>
    </w:p>
    <w:p w:rsidR="00010BAA" w:rsidRPr="0060143B" w:rsidRDefault="00010BAA" w:rsidP="000F6147">
      <w:pPr>
        <w:spacing w:after="0" w:line="240" w:lineRule="auto"/>
        <w:ind w:firstLine="426"/>
        <w:jc w:val="both"/>
        <w:rPr>
          <w:rFonts w:ascii="Times New Roman" w:hAnsi="Times New Roman"/>
          <w:b/>
          <w:sz w:val="20"/>
          <w:szCs w:val="20"/>
        </w:rPr>
      </w:pPr>
      <w:r w:rsidRPr="0060143B">
        <w:rPr>
          <w:rFonts w:ascii="Times New Roman" w:hAnsi="Times New Roman"/>
          <w:b/>
          <w:sz w:val="20"/>
          <w:szCs w:val="20"/>
        </w:rPr>
        <w:lastRenderedPageBreak/>
        <w:t>Все предшествующие наименования эмитента в течение времени его существования</w:t>
      </w:r>
    </w:p>
    <w:p w:rsidR="00635C18" w:rsidRPr="0060143B" w:rsidRDefault="00635C18" w:rsidP="000F6147">
      <w:pPr>
        <w:spacing w:after="0" w:line="240" w:lineRule="auto"/>
        <w:ind w:firstLine="426"/>
        <w:jc w:val="both"/>
        <w:rPr>
          <w:rFonts w:ascii="Times New Roman" w:hAnsi="Times New Roman"/>
          <w:b/>
          <w:sz w:val="20"/>
          <w:szCs w:val="20"/>
        </w:rPr>
      </w:pP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Полное фирменное наименование:</w:t>
      </w:r>
      <w:r w:rsidRPr="0060143B">
        <w:rPr>
          <w:rFonts w:ascii="Times New Roman" w:hAnsi="Times New Roman"/>
          <w:b/>
          <w:bCs/>
          <w:iCs/>
          <w:sz w:val="20"/>
          <w:szCs w:val="20"/>
        </w:rPr>
        <w:t xml:space="preserve"> Государственное предприятие завод им. Д.В. Калмыкова</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Сокращенное фирменное наименование:</w:t>
      </w:r>
      <w:r w:rsidRPr="0060143B">
        <w:rPr>
          <w:rFonts w:ascii="Times New Roman" w:hAnsi="Times New Roman"/>
          <w:b/>
          <w:bCs/>
          <w:iCs/>
          <w:sz w:val="20"/>
          <w:szCs w:val="20"/>
        </w:rPr>
        <w:t xml:space="preserve"> ГП завод им. Д.В. Калмыкова</w:t>
      </w:r>
    </w:p>
    <w:p w:rsidR="00010BAA" w:rsidRPr="0060143B" w:rsidRDefault="00010BAA" w:rsidP="000F6147">
      <w:pPr>
        <w:spacing w:after="0" w:line="240" w:lineRule="auto"/>
        <w:ind w:firstLine="426"/>
        <w:rPr>
          <w:rFonts w:ascii="Times New Roman" w:hAnsi="Times New Roman"/>
          <w:sz w:val="20"/>
          <w:szCs w:val="20"/>
        </w:rPr>
      </w:pPr>
      <w:r w:rsidRPr="0060143B">
        <w:rPr>
          <w:rFonts w:ascii="Times New Roman" w:hAnsi="Times New Roman"/>
          <w:sz w:val="20"/>
          <w:szCs w:val="20"/>
        </w:rPr>
        <w:t>Дата введения наименования:</w:t>
      </w:r>
      <w:r w:rsidRPr="0060143B">
        <w:rPr>
          <w:rFonts w:ascii="Times New Roman" w:hAnsi="Times New Roman"/>
          <w:b/>
          <w:bCs/>
          <w:iCs/>
          <w:sz w:val="20"/>
          <w:szCs w:val="20"/>
        </w:rPr>
        <w:t xml:space="preserve"> 01.01.1969 г.</w:t>
      </w:r>
    </w:p>
    <w:p w:rsidR="00010BAA" w:rsidRPr="0060143B" w:rsidRDefault="00010BAA" w:rsidP="000F6147">
      <w:pPr>
        <w:spacing w:after="0" w:line="240" w:lineRule="auto"/>
        <w:ind w:firstLine="426"/>
        <w:rPr>
          <w:rFonts w:ascii="Times New Roman" w:hAnsi="Times New Roman"/>
          <w:sz w:val="20"/>
          <w:szCs w:val="20"/>
        </w:rPr>
      </w:pPr>
      <w:r w:rsidRPr="0060143B">
        <w:rPr>
          <w:rFonts w:ascii="Times New Roman" w:hAnsi="Times New Roman"/>
          <w:sz w:val="20"/>
          <w:szCs w:val="20"/>
        </w:rPr>
        <w:t>Основание введения наименования:</w:t>
      </w:r>
      <w:r w:rsidRPr="0060143B">
        <w:rPr>
          <w:rFonts w:ascii="Times New Roman" w:hAnsi="Times New Roman"/>
          <w:sz w:val="20"/>
          <w:szCs w:val="20"/>
        </w:rPr>
        <w:br/>
      </w:r>
      <w:r w:rsidRPr="0060143B">
        <w:rPr>
          <w:rFonts w:ascii="Times New Roman" w:hAnsi="Times New Roman"/>
          <w:b/>
          <w:bCs/>
          <w:iCs/>
          <w:sz w:val="20"/>
          <w:szCs w:val="20"/>
        </w:rPr>
        <w:t>Первичная государственная регистрация  юридического лица.</w:t>
      </w:r>
    </w:p>
    <w:p w:rsidR="00010BAA" w:rsidRPr="0060143B" w:rsidRDefault="00010BAA" w:rsidP="000F6147">
      <w:pPr>
        <w:spacing w:after="0" w:line="240" w:lineRule="auto"/>
        <w:ind w:firstLine="426"/>
        <w:jc w:val="both"/>
        <w:rPr>
          <w:rFonts w:ascii="Times New Roman" w:hAnsi="Times New Roman"/>
          <w:sz w:val="20"/>
          <w:szCs w:val="20"/>
        </w:rPr>
      </w:pP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Полное фирменное наименование:</w:t>
      </w:r>
      <w:r w:rsidRPr="0060143B">
        <w:rPr>
          <w:rFonts w:ascii="Times New Roman" w:hAnsi="Times New Roman"/>
          <w:b/>
          <w:bCs/>
          <w:iCs/>
          <w:sz w:val="20"/>
          <w:szCs w:val="20"/>
        </w:rPr>
        <w:t xml:space="preserve"> Открытое акционерное общество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Сокращенное фирменное наименование:</w:t>
      </w:r>
      <w:r w:rsidRPr="0060143B">
        <w:rPr>
          <w:rFonts w:ascii="Times New Roman" w:hAnsi="Times New Roman"/>
          <w:b/>
          <w:bCs/>
          <w:iCs/>
          <w:sz w:val="20"/>
          <w:szCs w:val="20"/>
        </w:rPr>
        <w:t xml:space="preserve"> ОАО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Дата введения наименования:</w:t>
      </w:r>
      <w:r w:rsidRPr="0060143B">
        <w:rPr>
          <w:rFonts w:ascii="Times New Roman" w:hAnsi="Times New Roman"/>
          <w:b/>
          <w:bCs/>
          <w:iCs/>
          <w:sz w:val="20"/>
          <w:szCs w:val="20"/>
        </w:rPr>
        <w:t xml:space="preserve"> 01.04.1996 г.</w:t>
      </w:r>
    </w:p>
    <w:p w:rsidR="00010BAA" w:rsidRPr="0060143B" w:rsidRDefault="00010BAA" w:rsidP="000F6147">
      <w:pPr>
        <w:spacing w:after="0" w:line="240" w:lineRule="auto"/>
        <w:ind w:firstLine="426"/>
        <w:rPr>
          <w:rFonts w:ascii="Times New Roman" w:hAnsi="Times New Roman"/>
          <w:sz w:val="20"/>
          <w:szCs w:val="20"/>
        </w:rPr>
      </w:pPr>
      <w:r w:rsidRPr="0060143B">
        <w:rPr>
          <w:rFonts w:ascii="Times New Roman" w:hAnsi="Times New Roman"/>
          <w:sz w:val="20"/>
          <w:szCs w:val="20"/>
        </w:rPr>
        <w:t>Основание введения наименования:</w:t>
      </w:r>
      <w:r w:rsidRPr="0060143B">
        <w:rPr>
          <w:rFonts w:ascii="Times New Roman" w:hAnsi="Times New Roman"/>
          <w:sz w:val="20"/>
          <w:szCs w:val="20"/>
        </w:rPr>
        <w:br/>
      </w:r>
      <w:r w:rsidRPr="0060143B">
        <w:rPr>
          <w:rFonts w:ascii="Times New Roman" w:hAnsi="Times New Roman"/>
          <w:b/>
          <w:bCs/>
          <w:iCs/>
          <w:sz w:val="20"/>
          <w:szCs w:val="20"/>
        </w:rPr>
        <w:t>Преобразование путем приватизации</w:t>
      </w:r>
      <w:r w:rsidR="00516762" w:rsidRPr="0060143B">
        <w:rPr>
          <w:rFonts w:ascii="Times New Roman" w:hAnsi="Times New Roman"/>
          <w:b/>
          <w:bCs/>
          <w:iCs/>
          <w:sz w:val="20"/>
          <w:szCs w:val="20"/>
        </w:rPr>
        <w:t xml:space="preserve"> государственного предприятия</w:t>
      </w:r>
      <w:r w:rsidRPr="0060143B">
        <w:rPr>
          <w:rFonts w:ascii="Times New Roman" w:hAnsi="Times New Roman"/>
          <w:b/>
          <w:bCs/>
          <w:iCs/>
          <w:sz w:val="20"/>
          <w:szCs w:val="20"/>
        </w:rPr>
        <w:t>.</w:t>
      </w:r>
    </w:p>
    <w:p w:rsidR="00010BAA" w:rsidRPr="0060143B" w:rsidRDefault="00010BAA" w:rsidP="000F6147">
      <w:pPr>
        <w:spacing w:after="0" w:line="240" w:lineRule="auto"/>
        <w:ind w:firstLine="426"/>
        <w:jc w:val="both"/>
        <w:rPr>
          <w:rFonts w:ascii="Times New Roman" w:hAnsi="Times New Roman"/>
          <w:sz w:val="20"/>
          <w:szCs w:val="20"/>
        </w:rPr>
      </w:pP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Полное фирменное наименование:</w:t>
      </w:r>
      <w:r w:rsidRPr="0060143B">
        <w:rPr>
          <w:rFonts w:ascii="Times New Roman" w:hAnsi="Times New Roman"/>
          <w:b/>
          <w:bCs/>
          <w:iCs/>
          <w:sz w:val="20"/>
          <w:szCs w:val="20"/>
        </w:rPr>
        <w:t xml:space="preserve"> Публичное акционерное общество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Сокращенное фирменное наименование:</w:t>
      </w:r>
      <w:r w:rsidRPr="0060143B">
        <w:rPr>
          <w:rFonts w:ascii="Times New Roman" w:hAnsi="Times New Roman"/>
          <w:b/>
          <w:bCs/>
          <w:iCs/>
          <w:sz w:val="20"/>
          <w:szCs w:val="20"/>
        </w:rPr>
        <w:t xml:space="preserve"> ПАО «Муссон»</w:t>
      </w:r>
    </w:p>
    <w:p w:rsidR="00010BAA" w:rsidRPr="0060143B" w:rsidRDefault="00010BAA" w:rsidP="000F6147">
      <w:pPr>
        <w:spacing w:after="0" w:line="240" w:lineRule="auto"/>
        <w:ind w:firstLine="426"/>
        <w:rPr>
          <w:rFonts w:ascii="Times New Roman" w:hAnsi="Times New Roman"/>
          <w:sz w:val="20"/>
          <w:szCs w:val="20"/>
        </w:rPr>
      </w:pPr>
      <w:r w:rsidRPr="0060143B">
        <w:rPr>
          <w:rFonts w:ascii="Times New Roman" w:hAnsi="Times New Roman"/>
          <w:sz w:val="20"/>
          <w:szCs w:val="20"/>
        </w:rPr>
        <w:t>Дата введения наименования:</w:t>
      </w:r>
      <w:r w:rsidRPr="0060143B">
        <w:rPr>
          <w:rFonts w:ascii="Times New Roman" w:hAnsi="Times New Roman"/>
          <w:b/>
          <w:bCs/>
          <w:iCs/>
          <w:sz w:val="20"/>
          <w:szCs w:val="20"/>
        </w:rPr>
        <w:t xml:space="preserve"> </w:t>
      </w:r>
      <w:r w:rsidR="00732854" w:rsidRPr="0060143B">
        <w:rPr>
          <w:rFonts w:ascii="Times New Roman" w:hAnsi="Times New Roman"/>
          <w:b/>
          <w:bCs/>
          <w:iCs/>
          <w:sz w:val="20"/>
          <w:szCs w:val="20"/>
        </w:rPr>
        <w:t>27</w:t>
      </w:r>
      <w:r w:rsidRPr="0060143B">
        <w:rPr>
          <w:rFonts w:ascii="Times New Roman" w:hAnsi="Times New Roman"/>
          <w:b/>
          <w:bCs/>
          <w:iCs/>
          <w:sz w:val="20"/>
          <w:szCs w:val="20"/>
        </w:rPr>
        <w:t>.07.2011 г.</w:t>
      </w:r>
    </w:p>
    <w:p w:rsidR="003F0FEF" w:rsidRPr="0060143B" w:rsidRDefault="00010BAA" w:rsidP="000F6147">
      <w:pPr>
        <w:spacing w:after="0" w:line="240" w:lineRule="auto"/>
        <w:ind w:firstLine="426"/>
        <w:rPr>
          <w:rFonts w:ascii="Times New Roman" w:hAnsi="Times New Roman"/>
          <w:b/>
          <w:bCs/>
          <w:iCs/>
          <w:sz w:val="20"/>
          <w:szCs w:val="20"/>
        </w:rPr>
      </w:pPr>
      <w:r w:rsidRPr="0060143B">
        <w:rPr>
          <w:rFonts w:ascii="Times New Roman" w:hAnsi="Times New Roman"/>
          <w:sz w:val="20"/>
          <w:szCs w:val="20"/>
        </w:rPr>
        <w:t>Основание введения наименования:</w:t>
      </w:r>
      <w:r w:rsidRPr="0060143B">
        <w:rPr>
          <w:rFonts w:ascii="Times New Roman" w:hAnsi="Times New Roman"/>
          <w:sz w:val="20"/>
          <w:szCs w:val="20"/>
        </w:rPr>
        <w:br/>
      </w:r>
      <w:r w:rsidR="00C94CE8" w:rsidRPr="0060143B">
        <w:rPr>
          <w:rFonts w:ascii="Times New Roman" w:hAnsi="Times New Roman"/>
          <w:b/>
          <w:bCs/>
          <w:iCs/>
          <w:sz w:val="20"/>
          <w:szCs w:val="20"/>
        </w:rPr>
        <w:t>Переименование</w:t>
      </w:r>
      <w:r w:rsidRPr="0060143B">
        <w:rPr>
          <w:rFonts w:ascii="Times New Roman" w:hAnsi="Times New Roman"/>
          <w:b/>
          <w:bCs/>
          <w:iCs/>
          <w:sz w:val="20"/>
          <w:szCs w:val="20"/>
        </w:rPr>
        <w:t xml:space="preserve"> в соответствии  с требованием законодательства Украины.</w:t>
      </w:r>
    </w:p>
    <w:p w:rsidR="003F0FEF" w:rsidRPr="0060143B" w:rsidRDefault="003F0FEF" w:rsidP="000F6147">
      <w:pPr>
        <w:spacing w:after="0" w:line="240" w:lineRule="auto"/>
        <w:ind w:firstLine="426"/>
        <w:jc w:val="both"/>
        <w:rPr>
          <w:rFonts w:ascii="Times New Roman" w:hAnsi="Times New Roman"/>
          <w:b/>
          <w:bCs/>
          <w:iCs/>
          <w:sz w:val="20"/>
          <w:szCs w:val="20"/>
        </w:rPr>
      </w:pP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Полное фирменное наименование:</w:t>
      </w:r>
      <w:r w:rsidRPr="0060143B">
        <w:rPr>
          <w:rFonts w:ascii="Times New Roman" w:hAnsi="Times New Roman"/>
          <w:b/>
          <w:bCs/>
          <w:iCs/>
          <w:sz w:val="20"/>
          <w:szCs w:val="20"/>
        </w:rPr>
        <w:t xml:space="preserve"> Публичное акционерное общество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Сокращенное фирменное наименование:</w:t>
      </w:r>
      <w:r w:rsidRPr="0060143B">
        <w:rPr>
          <w:rFonts w:ascii="Times New Roman" w:hAnsi="Times New Roman"/>
          <w:b/>
          <w:bCs/>
          <w:iCs/>
          <w:sz w:val="20"/>
          <w:szCs w:val="20"/>
        </w:rPr>
        <w:t xml:space="preserve"> ПАО «Муссон»</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Дата введения наименования:</w:t>
      </w:r>
      <w:r w:rsidRPr="0060143B">
        <w:rPr>
          <w:rFonts w:ascii="Times New Roman" w:hAnsi="Times New Roman"/>
          <w:b/>
          <w:bCs/>
          <w:iCs/>
          <w:sz w:val="20"/>
          <w:szCs w:val="20"/>
        </w:rPr>
        <w:t xml:space="preserve"> 18.09.2014 г.</w:t>
      </w:r>
    </w:p>
    <w:p w:rsidR="00010BAA" w:rsidRPr="0060143B" w:rsidRDefault="00010BAA" w:rsidP="000F6147">
      <w:pPr>
        <w:spacing w:after="0" w:line="240" w:lineRule="auto"/>
        <w:ind w:firstLine="426"/>
        <w:rPr>
          <w:rFonts w:ascii="Times New Roman" w:hAnsi="Times New Roman"/>
          <w:b/>
          <w:bCs/>
          <w:iCs/>
          <w:sz w:val="20"/>
          <w:szCs w:val="20"/>
        </w:rPr>
      </w:pPr>
      <w:r w:rsidRPr="0060143B">
        <w:rPr>
          <w:rFonts w:ascii="Times New Roman" w:hAnsi="Times New Roman"/>
          <w:sz w:val="20"/>
          <w:szCs w:val="20"/>
        </w:rPr>
        <w:t>Основание введения наименования:</w:t>
      </w:r>
      <w:r w:rsidRPr="0060143B">
        <w:rPr>
          <w:rFonts w:ascii="Times New Roman" w:hAnsi="Times New Roman"/>
          <w:sz w:val="20"/>
          <w:szCs w:val="20"/>
        </w:rPr>
        <w:br/>
      </w:r>
      <w:r w:rsidRPr="0060143B">
        <w:rPr>
          <w:rFonts w:ascii="Times New Roman" w:hAnsi="Times New Roman"/>
          <w:b/>
          <w:bCs/>
          <w:iCs/>
          <w:sz w:val="20"/>
          <w:szCs w:val="20"/>
        </w:rPr>
        <w:t xml:space="preserve">Преобразование в соответствии  со вступлением в </w:t>
      </w:r>
      <w:r w:rsidR="0082511F" w:rsidRPr="0060143B">
        <w:rPr>
          <w:rFonts w:ascii="Times New Roman" w:hAnsi="Times New Roman"/>
          <w:b/>
          <w:bCs/>
          <w:iCs/>
          <w:sz w:val="20"/>
          <w:szCs w:val="20"/>
        </w:rPr>
        <w:t>Р</w:t>
      </w:r>
      <w:r w:rsidRPr="0060143B">
        <w:rPr>
          <w:rFonts w:ascii="Times New Roman" w:hAnsi="Times New Roman"/>
          <w:b/>
          <w:bCs/>
          <w:iCs/>
          <w:sz w:val="20"/>
          <w:szCs w:val="20"/>
        </w:rPr>
        <w:t>оссийское правовое поле.</w:t>
      </w:r>
    </w:p>
    <w:p w:rsidR="00010BAA" w:rsidRPr="0060143B" w:rsidRDefault="00010BAA" w:rsidP="000F6147">
      <w:pPr>
        <w:spacing w:after="0" w:line="240" w:lineRule="auto"/>
        <w:ind w:firstLine="426"/>
        <w:jc w:val="both"/>
        <w:rPr>
          <w:rFonts w:ascii="Times New Roman" w:hAnsi="Times New Roman"/>
          <w:sz w:val="20"/>
          <w:szCs w:val="20"/>
        </w:rPr>
      </w:pPr>
    </w:p>
    <w:p w:rsidR="00010BAA" w:rsidRPr="0060143B" w:rsidRDefault="00010BAA" w:rsidP="000F6147">
      <w:pPr>
        <w:spacing w:after="0" w:line="240" w:lineRule="auto"/>
        <w:ind w:firstLine="426"/>
        <w:jc w:val="both"/>
        <w:rPr>
          <w:rFonts w:ascii="Times New Roman" w:hAnsi="Times New Roman"/>
          <w:b/>
          <w:bCs/>
          <w:sz w:val="20"/>
          <w:szCs w:val="20"/>
        </w:rPr>
      </w:pPr>
      <w:bookmarkStart w:id="20" w:name="_Toc380133671"/>
      <w:r w:rsidRPr="0060143B">
        <w:rPr>
          <w:rFonts w:ascii="Times New Roman" w:hAnsi="Times New Roman"/>
          <w:b/>
          <w:bCs/>
          <w:sz w:val="20"/>
          <w:szCs w:val="20"/>
        </w:rPr>
        <w:t>3.1.2. Сведения о государственной регистрации эмитента</w:t>
      </w:r>
      <w:bookmarkEnd w:id="20"/>
    </w:p>
    <w:p w:rsidR="00635C18" w:rsidRPr="0060143B" w:rsidRDefault="00635C18" w:rsidP="000F6147">
      <w:pPr>
        <w:spacing w:after="0" w:line="240" w:lineRule="auto"/>
        <w:ind w:firstLine="426"/>
        <w:jc w:val="both"/>
        <w:rPr>
          <w:rFonts w:ascii="Times New Roman" w:hAnsi="Times New Roman"/>
          <w:b/>
          <w:bCs/>
          <w:sz w:val="20"/>
          <w:szCs w:val="20"/>
        </w:rPr>
      </w:pP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Данные о регистрации юридического лица:</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Основной государственный регистрационный номер юридического лица:</w:t>
      </w:r>
      <w:r w:rsidRPr="0060143B">
        <w:rPr>
          <w:rFonts w:ascii="Times New Roman" w:hAnsi="Times New Roman"/>
          <w:b/>
          <w:bCs/>
          <w:iCs/>
          <w:sz w:val="20"/>
          <w:szCs w:val="20"/>
        </w:rPr>
        <w:t xml:space="preserve"> 1149204019238</w:t>
      </w:r>
    </w:p>
    <w:p w:rsidR="00010BAA" w:rsidRPr="0060143B" w:rsidRDefault="00010BAA" w:rsidP="000F6147">
      <w:pPr>
        <w:spacing w:after="0" w:line="240" w:lineRule="auto"/>
        <w:ind w:firstLine="426"/>
        <w:jc w:val="both"/>
        <w:rPr>
          <w:rFonts w:ascii="Times New Roman" w:hAnsi="Times New Roman"/>
          <w:sz w:val="20"/>
          <w:szCs w:val="20"/>
        </w:rPr>
      </w:pPr>
      <w:r w:rsidRPr="0060143B">
        <w:rPr>
          <w:rFonts w:ascii="Times New Roman" w:hAnsi="Times New Roman"/>
          <w:sz w:val="20"/>
          <w:szCs w:val="20"/>
        </w:rPr>
        <w:t>Дата внесения записи о юридическом лице в единый государственный реестр юридических лиц:</w:t>
      </w:r>
      <w:r w:rsidRPr="0060143B">
        <w:rPr>
          <w:rFonts w:ascii="Times New Roman" w:hAnsi="Times New Roman"/>
          <w:b/>
          <w:bCs/>
          <w:iCs/>
          <w:sz w:val="20"/>
          <w:szCs w:val="20"/>
        </w:rPr>
        <w:t xml:space="preserve"> 18.09.2014</w:t>
      </w:r>
    </w:p>
    <w:p w:rsidR="00010BAA" w:rsidRPr="0060143B" w:rsidRDefault="00010BAA" w:rsidP="000F6147">
      <w:pPr>
        <w:spacing w:after="0" w:line="240" w:lineRule="auto"/>
        <w:ind w:firstLine="426"/>
        <w:jc w:val="both"/>
        <w:rPr>
          <w:rFonts w:ascii="Times New Roman" w:hAnsi="Times New Roman"/>
          <w:b/>
          <w:bCs/>
          <w:iCs/>
          <w:sz w:val="20"/>
          <w:szCs w:val="20"/>
        </w:rPr>
      </w:pPr>
      <w:r w:rsidRPr="0060143B">
        <w:rPr>
          <w:rFonts w:ascii="Times New Roman" w:hAnsi="Times New Roman"/>
          <w:sz w:val="20"/>
          <w:szCs w:val="20"/>
        </w:rPr>
        <w:t>Наименование регистрирующего органа:</w:t>
      </w:r>
      <w:r w:rsidRPr="0060143B">
        <w:rPr>
          <w:rFonts w:ascii="Times New Roman" w:hAnsi="Times New Roman"/>
          <w:b/>
          <w:bCs/>
          <w:iCs/>
          <w:sz w:val="20"/>
          <w:szCs w:val="20"/>
        </w:rPr>
        <w:t xml:space="preserve"> Инспекция Федеральной налоговой службы по Ленинскому району города Севастополя</w:t>
      </w:r>
    </w:p>
    <w:p w:rsidR="00635C18" w:rsidRPr="005065F6" w:rsidRDefault="00635C18" w:rsidP="000F6147">
      <w:pPr>
        <w:spacing w:after="0" w:line="240" w:lineRule="auto"/>
        <w:ind w:firstLine="426"/>
        <w:jc w:val="both"/>
        <w:rPr>
          <w:rFonts w:ascii="Times New Roman" w:hAnsi="Times New Roman"/>
          <w:color w:val="FF0000"/>
          <w:sz w:val="20"/>
          <w:szCs w:val="20"/>
        </w:rPr>
      </w:pPr>
    </w:p>
    <w:p w:rsidR="00121626" w:rsidRPr="00C55788" w:rsidRDefault="00010BAA" w:rsidP="000F6147">
      <w:pPr>
        <w:spacing w:after="0" w:line="240" w:lineRule="auto"/>
        <w:ind w:firstLine="426"/>
        <w:jc w:val="both"/>
        <w:rPr>
          <w:rFonts w:ascii="Times New Roman" w:hAnsi="Times New Roman"/>
          <w:b/>
          <w:bCs/>
          <w:sz w:val="20"/>
          <w:szCs w:val="20"/>
        </w:rPr>
      </w:pPr>
      <w:bookmarkStart w:id="21" w:name="_Toc380133672"/>
      <w:r w:rsidRPr="00C55788">
        <w:rPr>
          <w:rFonts w:ascii="Times New Roman" w:hAnsi="Times New Roman"/>
          <w:b/>
          <w:bCs/>
          <w:sz w:val="20"/>
          <w:szCs w:val="20"/>
        </w:rPr>
        <w:t>3.1.3. Сведения о создании и развитии эмитента</w:t>
      </w:r>
      <w:bookmarkEnd w:id="21"/>
    </w:p>
    <w:p w:rsidR="00635C18" w:rsidRPr="00C55788" w:rsidRDefault="00635C18" w:rsidP="000F6147">
      <w:pPr>
        <w:spacing w:after="0" w:line="240" w:lineRule="auto"/>
        <w:ind w:firstLine="426"/>
        <w:jc w:val="both"/>
        <w:rPr>
          <w:rFonts w:ascii="Times New Roman" w:hAnsi="Times New Roman"/>
          <w:b/>
          <w:bCs/>
          <w:sz w:val="20"/>
          <w:szCs w:val="20"/>
        </w:rPr>
      </w:pP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Эмитент создан на неопределенный срок.</w:t>
      </w:r>
    </w:p>
    <w:p w:rsidR="0060143B" w:rsidRPr="00C55788" w:rsidRDefault="0060143B" w:rsidP="000F6147">
      <w:pPr>
        <w:spacing w:after="0" w:line="240" w:lineRule="auto"/>
        <w:ind w:firstLine="426"/>
        <w:jc w:val="both"/>
        <w:rPr>
          <w:rFonts w:ascii="Times New Roman" w:hAnsi="Times New Roman"/>
          <w:sz w:val="20"/>
          <w:szCs w:val="20"/>
        </w:rPr>
      </w:pP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Дается краткое описание истории создания и развития эмитента. Цели создания эмитента, миссия эмитента (при наличии) и иная информация о деятельности эмитента, имеющая значение для принятия решения о приобретении ценных бумаг эмитента.</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iCs/>
          <w:sz w:val="20"/>
          <w:szCs w:val="20"/>
        </w:rPr>
        <w:t>ПАО «Муссон»  создано</w:t>
      </w:r>
      <w:r w:rsidRPr="00C55788">
        <w:rPr>
          <w:rFonts w:ascii="Times New Roman" w:hAnsi="Times New Roman"/>
          <w:sz w:val="20"/>
          <w:szCs w:val="20"/>
        </w:rPr>
        <w:t xml:space="preserve"> на базе государственного завода им. В.Д. Калмыкова (предприятие бывшего военно-промышленного комплекса  группы Г). </w:t>
      </w:r>
      <w:r w:rsidR="0060143B" w:rsidRPr="00C55788">
        <w:rPr>
          <w:rFonts w:ascii="Times New Roman" w:hAnsi="Times New Roman"/>
          <w:sz w:val="20"/>
          <w:szCs w:val="20"/>
        </w:rPr>
        <w:t xml:space="preserve"> </w:t>
      </w:r>
      <w:r w:rsidRPr="00C55788">
        <w:rPr>
          <w:rFonts w:ascii="Times New Roman" w:hAnsi="Times New Roman"/>
          <w:sz w:val="20"/>
          <w:szCs w:val="20"/>
        </w:rPr>
        <w:t xml:space="preserve">Решение о строительстве предприятия принято постановлением </w:t>
      </w:r>
      <w:proofErr w:type="gramStart"/>
      <w:r w:rsidRPr="00C55788">
        <w:rPr>
          <w:rFonts w:ascii="Times New Roman" w:hAnsi="Times New Roman"/>
          <w:sz w:val="20"/>
          <w:szCs w:val="20"/>
        </w:rPr>
        <w:t>СМ</w:t>
      </w:r>
      <w:proofErr w:type="gramEnd"/>
      <w:r w:rsidRPr="00C55788">
        <w:rPr>
          <w:rFonts w:ascii="Times New Roman" w:hAnsi="Times New Roman"/>
          <w:sz w:val="20"/>
          <w:szCs w:val="20"/>
        </w:rPr>
        <w:t xml:space="preserve"> СССР №813-218 от 19.07.1963 г.</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Основные цели создания предприятия – оснащение гражданского и военного флотов радиоэлектронными средствами и обеспечение местного на</w:t>
      </w:r>
      <w:r w:rsidR="003F0FEF" w:rsidRPr="00C55788">
        <w:rPr>
          <w:rFonts w:ascii="Times New Roman" w:hAnsi="Times New Roman"/>
          <w:sz w:val="20"/>
          <w:szCs w:val="20"/>
        </w:rPr>
        <w:t>с</w:t>
      </w:r>
      <w:r w:rsidRPr="00C55788">
        <w:rPr>
          <w:rFonts w:ascii="Times New Roman" w:hAnsi="Times New Roman"/>
          <w:sz w:val="20"/>
          <w:szCs w:val="20"/>
        </w:rPr>
        <w:t>еления рабочими местами.</w:t>
      </w:r>
    </w:p>
    <w:p w:rsidR="00002A3F" w:rsidRPr="00C55788" w:rsidRDefault="00002A3F" w:rsidP="000F6147">
      <w:pPr>
        <w:spacing w:after="0" w:line="240" w:lineRule="auto"/>
        <w:ind w:firstLine="426"/>
        <w:jc w:val="both"/>
        <w:rPr>
          <w:rFonts w:ascii="Times New Roman" w:hAnsi="Times New Roman"/>
          <w:sz w:val="20"/>
          <w:szCs w:val="20"/>
        </w:rPr>
      </w:pPr>
      <w:proofErr w:type="gramStart"/>
      <w:r w:rsidRPr="00C55788">
        <w:rPr>
          <w:rFonts w:ascii="Times New Roman" w:hAnsi="Times New Roman"/>
          <w:sz w:val="20"/>
          <w:szCs w:val="20"/>
        </w:rPr>
        <w:t>Строительство  предприятия начато в феврале 1966 г. Начало выпуска продукции – январь 1969 г., выход на рентабельную работу – 4 квартал 1971 г.      Строительство первой очереди завершено в июле 1973 г., второй очереди  - в  декабре 1984 г.  С декабря 1984 г. по постановлению ЦК КПСС и СМ СССР от 3.08.1978 г. №662-209 начато дальнейшее расширение предприятия.</w:t>
      </w:r>
      <w:proofErr w:type="gramEnd"/>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Первое десятилетие развития предприятия – освоение и серийное производство аппаратуры в кооперации с другими предприятиями по документации сторонних разработчиков. На производстве этой продукции происходило становление коллектива, подготовка специалистов. В результате предприятие достигло хорошей деловой репутации, как предприятие высокой культуры производства, качества, устойчивого ритма.</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Важной вехой для коллектива был выпуск однополосных передатчиков для флота «Муссон», «Бриг», «Корвет», которые были удостоены государственного знака качества, и ими был переоснащен практически весь торговый  и рыбопромысловый флот.</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 xml:space="preserve">В дальнейшем усилия коллектива были направлены на собственную разработку, освоение и производство аппаратуры </w:t>
      </w:r>
      <w:r w:rsidR="00F4098E" w:rsidRPr="00C55788">
        <w:rPr>
          <w:rFonts w:ascii="Times New Roman" w:hAnsi="Times New Roman"/>
          <w:sz w:val="20"/>
          <w:szCs w:val="20"/>
        </w:rPr>
        <w:t xml:space="preserve">третьего-четвертого поколений: </w:t>
      </w:r>
      <w:r w:rsidRPr="00C55788">
        <w:rPr>
          <w:rFonts w:ascii="Times New Roman" w:hAnsi="Times New Roman"/>
          <w:sz w:val="20"/>
          <w:szCs w:val="20"/>
        </w:rPr>
        <w:t>МВ-ДМВ радиостанций «Пихта», судовых станций спутниковой связи, аварийных радиобуев.</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 xml:space="preserve">Предприятие развило  все виды производств для выпуска радиоэлектронной аппаратуры: монтажно-сборочное, регулировочное, механической обработки, литья и прессования пластмасс, </w:t>
      </w:r>
      <w:proofErr w:type="spellStart"/>
      <w:proofErr w:type="gramStart"/>
      <w:r w:rsidRPr="00C55788">
        <w:rPr>
          <w:rFonts w:ascii="Times New Roman" w:hAnsi="Times New Roman"/>
          <w:sz w:val="20"/>
          <w:szCs w:val="20"/>
        </w:rPr>
        <w:t>гальвано-малярное</w:t>
      </w:r>
      <w:proofErr w:type="spellEnd"/>
      <w:proofErr w:type="gramEnd"/>
      <w:r w:rsidRPr="00C55788">
        <w:rPr>
          <w:rFonts w:ascii="Times New Roman" w:hAnsi="Times New Roman"/>
          <w:sz w:val="20"/>
          <w:szCs w:val="20"/>
        </w:rPr>
        <w:t xml:space="preserve">, печатных плат, микроэлектроники, литейное, инструментальное и др. </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lastRenderedPageBreak/>
        <w:t xml:space="preserve">Изделия и производства получили сертификаты одобрения морским Регистром, комитетом </w:t>
      </w:r>
      <w:proofErr w:type="spellStart"/>
      <w:r w:rsidRPr="00C55788">
        <w:rPr>
          <w:rFonts w:ascii="Times New Roman" w:hAnsi="Times New Roman"/>
          <w:sz w:val="20"/>
          <w:szCs w:val="20"/>
        </w:rPr>
        <w:t>Инмарсат</w:t>
      </w:r>
      <w:proofErr w:type="spellEnd"/>
      <w:r w:rsidRPr="00C55788">
        <w:rPr>
          <w:rFonts w:ascii="Times New Roman" w:hAnsi="Times New Roman"/>
          <w:sz w:val="20"/>
          <w:szCs w:val="20"/>
        </w:rPr>
        <w:t xml:space="preserve">, </w:t>
      </w:r>
      <w:proofErr w:type="spellStart"/>
      <w:r w:rsidRPr="00C55788">
        <w:rPr>
          <w:rFonts w:ascii="Times New Roman" w:hAnsi="Times New Roman"/>
          <w:sz w:val="20"/>
          <w:szCs w:val="20"/>
        </w:rPr>
        <w:t>Коспас-Сарсат</w:t>
      </w:r>
      <w:proofErr w:type="spellEnd"/>
      <w:r w:rsidRPr="00C55788">
        <w:rPr>
          <w:rFonts w:ascii="Times New Roman" w:hAnsi="Times New Roman"/>
          <w:sz w:val="20"/>
          <w:szCs w:val="20"/>
        </w:rPr>
        <w:t xml:space="preserve">, </w:t>
      </w:r>
      <w:proofErr w:type="spellStart"/>
      <w:r w:rsidRPr="00C55788">
        <w:rPr>
          <w:rFonts w:ascii="Times New Roman" w:hAnsi="Times New Roman"/>
          <w:sz w:val="20"/>
          <w:szCs w:val="20"/>
        </w:rPr>
        <w:t>Лойда</w:t>
      </w:r>
      <w:proofErr w:type="spellEnd"/>
      <w:r w:rsidRPr="00C55788">
        <w:rPr>
          <w:rFonts w:ascii="Times New Roman" w:hAnsi="Times New Roman"/>
          <w:sz w:val="20"/>
          <w:szCs w:val="20"/>
        </w:rPr>
        <w:t>, что позволило  расширить поставки продукции на экспорт и иметь совместные производства с инофирмами.</w:t>
      </w:r>
    </w:p>
    <w:p w:rsidR="00002A3F" w:rsidRPr="00C55788" w:rsidRDefault="00002A3F" w:rsidP="000F6147">
      <w:pPr>
        <w:spacing w:after="0" w:line="240" w:lineRule="auto"/>
        <w:ind w:firstLine="426"/>
        <w:jc w:val="both"/>
        <w:rPr>
          <w:rFonts w:ascii="Times New Roman" w:hAnsi="Times New Roman"/>
          <w:sz w:val="20"/>
          <w:szCs w:val="20"/>
        </w:rPr>
      </w:pPr>
      <w:proofErr w:type="gramStart"/>
      <w:r w:rsidRPr="00C55788">
        <w:rPr>
          <w:rFonts w:ascii="Times New Roman" w:hAnsi="Times New Roman"/>
          <w:sz w:val="20"/>
          <w:szCs w:val="20"/>
        </w:rPr>
        <w:t>С 1994 года, работая в условиях конверсии военного производства Украины, предприятие осуществило  перепрофилирование производства на выпуск  продукции общетехнического назначения и товаров народного потребления: систем возимой и мобильной телефонной связи, бытовых радиоприёмников, аппаратуры приема спутникового телевидения, телевизионных тестовых приборов, аварийных радиобуев международной системы «</w:t>
      </w:r>
      <w:proofErr w:type="spellStart"/>
      <w:r w:rsidRPr="00C55788">
        <w:rPr>
          <w:rFonts w:ascii="Times New Roman" w:hAnsi="Times New Roman"/>
          <w:sz w:val="20"/>
          <w:szCs w:val="20"/>
        </w:rPr>
        <w:t>Коспас-Сарсат</w:t>
      </w:r>
      <w:proofErr w:type="spellEnd"/>
      <w:r w:rsidRPr="00C55788">
        <w:rPr>
          <w:rFonts w:ascii="Times New Roman" w:hAnsi="Times New Roman"/>
          <w:sz w:val="20"/>
          <w:szCs w:val="20"/>
        </w:rPr>
        <w:t>», радиолокационных ответчиков, которые по своим схемно-конструктивным характеристикам и экономическим показателям и сейчас являются конкурентоспособными на мировом рынке.</w:t>
      </w:r>
      <w:proofErr w:type="gramEnd"/>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В 1996 году  государственное предприятие  завод им В.Д Калмыкова преобразовано в открытое акционерное общество путем приватизации.  С завершением приватизации в 2001 году государственной доли в уставном фонде не имеется, форма собственности –   частная.</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 xml:space="preserve">В 2011 году переименовано с ОАО в ПАО согласно закону Украины  «Об акционерных обществах». После перехода в российское правовое поле, в 2014 году, предприятие было перерегистрировано в соответствии с требованиями законодательства Российской Федерации. Имущество предприятия находится в коллективной   собственности  </w:t>
      </w:r>
      <w:r w:rsidR="00532350" w:rsidRPr="00C55788">
        <w:rPr>
          <w:rFonts w:ascii="Times New Roman" w:hAnsi="Times New Roman"/>
          <w:sz w:val="20"/>
          <w:szCs w:val="20"/>
        </w:rPr>
        <w:t xml:space="preserve"> 14</w:t>
      </w:r>
      <w:r w:rsidR="005F2857" w:rsidRPr="00C55788">
        <w:rPr>
          <w:rFonts w:ascii="Times New Roman" w:hAnsi="Times New Roman"/>
          <w:sz w:val="20"/>
          <w:szCs w:val="20"/>
        </w:rPr>
        <w:t xml:space="preserve">52 </w:t>
      </w:r>
      <w:r w:rsidRPr="00C55788">
        <w:rPr>
          <w:rFonts w:ascii="Times New Roman" w:hAnsi="Times New Roman"/>
          <w:sz w:val="20"/>
          <w:szCs w:val="20"/>
        </w:rPr>
        <w:t xml:space="preserve"> акционеров,  государственной доли в </w:t>
      </w:r>
      <w:r w:rsidR="005F2857" w:rsidRPr="00C55788">
        <w:rPr>
          <w:rFonts w:ascii="Times New Roman" w:hAnsi="Times New Roman"/>
          <w:sz w:val="20"/>
          <w:szCs w:val="20"/>
        </w:rPr>
        <w:t xml:space="preserve">Уставном фонде   общества не </w:t>
      </w:r>
      <w:r w:rsidRPr="00C55788">
        <w:rPr>
          <w:rFonts w:ascii="Times New Roman" w:hAnsi="Times New Roman"/>
          <w:sz w:val="20"/>
          <w:szCs w:val="20"/>
        </w:rPr>
        <w:t>имеется.</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 xml:space="preserve">В связи с отсутствием в Украине  потребности в изделиях, выпускаемых ранее заводом,  и крайне неэффективным использованием производственных мощностей, ОАО “Муссон” в 2006 году, осуществило реконструкцию производственных помещений, открыло торговый центр, в котором </w:t>
      </w:r>
      <w:proofErr w:type="gramStart"/>
      <w:r w:rsidRPr="00C55788">
        <w:rPr>
          <w:rFonts w:ascii="Times New Roman" w:hAnsi="Times New Roman"/>
          <w:sz w:val="20"/>
          <w:szCs w:val="20"/>
        </w:rPr>
        <w:t>расположились ряд</w:t>
      </w:r>
      <w:proofErr w:type="gramEnd"/>
      <w:r w:rsidRPr="00C55788">
        <w:rPr>
          <w:rFonts w:ascii="Times New Roman" w:hAnsi="Times New Roman"/>
          <w:sz w:val="20"/>
          <w:szCs w:val="20"/>
        </w:rPr>
        <w:t xml:space="preserve"> крупных магазинов и супермаркет.</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 xml:space="preserve">Следующим этапом  было открытие в 2007 году ледового катка, в 2008 году развлекательная зона с игровыми автоматами, детскими аттракционами, бильярдный зал, ресторан, современная столовая быстрого питания, в 2009 году открыт спортивный зал для занятий спортом с комфортабельными вспомогательными помещениями (раздевалки, душевые, туалеты).  </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 xml:space="preserve">На сегодняшний день на основной  площадке  предприятия по ул. </w:t>
      </w:r>
      <w:proofErr w:type="spellStart"/>
      <w:r w:rsidRPr="00C55788">
        <w:rPr>
          <w:rFonts w:ascii="Times New Roman" w:hAnsi="Times New Roman"/>
          <w:sz w:val="20"/>
          <w:szCs w:val="20"/>
        </w:rPr>
        <w:t>Вакуленчука</w:t>
      </w:r>
      <w:proofErr w:type="spellEnd"/>
      <w:r w:rsidRPr="00C55788">
        <w:rPr>
          <w:rFonts w:ascii="Times New Roman" w:hAnsi="Times New Roman"/>
          <w:sz w:val="20"/>
          <w:szCs w:val="20"/>
        </w:rPr>
        <w:t>, 2</w:t>
      </w:r>
      <w:r w:rsidR="00BD32C2" w:rsidRPr="00C55788">
        <w:rPr>
          <w:rFonts w:ascii="Times New Roman" w:hAnsi="Times New Roman"/>
          <w:sz w:val="20"/>
          <w:szCs w:val="20"/>
        </w:rPr>
        <w:t>9</w:t>
      </w:r>
      <w:r w:rsidRPr="00C55788">
        <w:rPr>
          <w:rFonts w:ascii="Times New Roman" w:hAnsi="Times New Roman"/>
          <w:sz w:val="20"/>
          <w:szCs w:val="20"/>
        </w:rPr>
        <w:t xml:space="preserve">  (площадь земли 25 га), обладающей развитой инфраструктурой, имеющей все виды энергообеспечения, расположены:</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имущественный комплекс, площади которого находятся в аренде дочерних и других предприятий;</w:t>
      </w:r>
    </w:p>
    <w:p w:rsidR="00002A3F"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торгово-развлекательный центр, который включает в себя:</w:t>
      </w:r>
      <w:r w:rsidR="005F2857" w:rsidRPr="00C55788">
        <w:rPr>
          <w:rFonts w:ascii="Times New Roman" w:hAnsi="Times New Roman"/>
          <w:sz w:val="20"/>
          <w:szCs w:val="20"/>
        </w:rPr>
        <w:t xml:space="preserve"> ледовый каток,  </w:t>
      </w:r>
      <w:r w:rsidRPr="00C55788">
        <w:rPr>
          <w:rFonts w:ascii="Times New Roman" w:hAnsi="Times New Roman"/>
          <w:sz w:val="20"/>
          <w:szCs w:val="20"/>
        </w:rPr>
        <w:t>зона развлечений</w:t>
      </w:r>
      <w:r w:rsidR="005F2857" w:rsidRPr="00C55788">
        <w:rPr>
          <w:rFonts w:ascii="Times New Roman" w:hAnsi="Times New Roman"/>
          <w:sz w:val="20"/>
          <w:szCs w:val="20"/>
        </w:rPr>
        <w:t xml:space="preserve">, </w:t>
      </w:r>
      <w:r w:rsidRPr="00C55788">
        <w:rPr>
          <w:rFonts w:ascii="Times New Roman" w:hAnsi="Times New Roman"/>
          <w:sz w:val="20"/>
          <w:szCs w:val="20"/>
        </w:rPr>
        <w:t>спорт</w:t>
      </w:r>
      <w:r w:rsidR="005F2857" w:rsidRPr="00C55788">
        <w:rPr>
          <w:rFonts w:ascii="Times New Roman" w:hAnsi="Times New Roman"/>
          <w:sz w:val="20"/>
          <w:szCs w:val="20"/>
        </w:rPr>
        <w:t xml:space="preserve">комплекс,  </w:t>
      </w:r>
      <w:r w:rsidRPr="00C55788">
        <w:rPr>
          <w:rFonts w:ascii="Times New Roman" w:hAnsi="Times New Roman"/>
          <w:sz w:val="20"/>
          <w:szCs w:val="20"/>
        </w:rPr>
        <w:t>кинотеатры</w:t>
      </w:r>
      <w:r w:rsidR="005F2857" w:rsidRPr="00C55788">
        <w:rPr>
          <w:rFonts w:ascii="Times New Roman" w:hAnsi="Times New Roman"/>
          <w:sz w:val="20"/>
          <w:szCs w:val="20"/>
        </w:rPr>
        <w:t xml:space="preserve">, </w:t>
      </w:r>
      <w:r w:rsidRPr="00C55788">
        <w:rPr>
          <w:rFonts w:ascii="Times New Roman" w:hAnsi="Times New Roman"/>
          <w:sz w:val="20"/>
          <w:szCs w:val="20"/>
        </w:rPr>
        <w:t>торговые площади, переданные в аренду.</w:t>
      </w:r>
    </w:p>
    <w:p w:rsidR="00121626" w:rsidRPr="00C55788" w:rsidRDefault="00002A3F" w:rsidP="000F6147">
      <w:pPr>
        <w:spacing w:after="0" w:line="240" w:lineRule="auto"/>
        <w:ind w:firstLine="426"/>
        <w:jc w:val="both"/>
        <w:rPr>
          <w:rFonts w:ascii="Times New Roman" w:hAnsi="Times New Roman"/>
          <w:sz w:val="20"/>
          <w:szCs w:val="20"/>
        </w:rPr>
      </w:pPr>
      <w:r w:rsidRPr="00C55788">
        <w:rPr>
          <w:rFonts w:ascii="Times New Roman" w:hAnsi="Times New Roman"/>
          <w:sz w:val="20"/>
          <w:szCs w:val="20"/>
        </w:rPr>
        <w:t>Согласно Уставу ПАО «Муссон» основной целью предприятия является извлечение прибыли в интересах акционеров общества.</w:t>
      </w:r>
    </w:p>
    <w:p w:rsidR="00635C18" w:rsidRPr="00C55788" w:rsidRDefault="00635C18" w:rsidP="000F6147">
      <w:pPr>
        <w:spacing w:after="0" w:line="240" w:lineRule="auto"/>
        <w:ind w:firstLine="426"/>
        <w:jc w:val="both"/>
        <w:rPr>
          <w:rFonts w:ascii="Times New Roman" w:hAnsi="Times New Roman"/>
          <w:bCs/>
          <w:sz w:val="20"/>
          <w:szCs w:val="20"/>
        </w:rPr>
      </w:pPr>
    </w:p>
    <w:p w:rsidR="00010BAA" w:rsidRPr="00C55788" w:rsidRDefault="00010BAA" w:rsidP="000F6147">
      <w:pPr>
        <w:spacing w:after="0" w:line="240" w:lineRule="auto"/>
        <w:ind w:firstLine="426"/>
        <w:jc w:val="both"/>
        <w:rPr>
          <w:rFonts w:ascii="Times New Roman" w:hAnsi="Times New Roman"/>
          <w:b/>
          <w:bCs/>
          <w:sz w:val="20"/>
          <w:szCs w:val="20"/>
        </w:rPr>
      </w:pPr>
      <w:bookmarkStart w:id="22" w:name="_Toc380133673"/>
      <w:r w:rsidRPr="00C55788">
        <w:rPr>
          <w:rFonts w:ascii="Times New Roman" w:hAnsi="Times New Roman"/>
          <w:b/>
          <w:bCs/>
          <w:sz w:val="20"/>
          <w:szCs w:val="20"/>
        </w:rPr>
        <w:t>3.1.4. Контактная информация</w:t>
      </w:r>
      <w:bookmarkEnd w:id="22"/>
    </w:p>
    <w:p w:rsidR="00635C18" w:rsidRPr="00C55788" w:rsidRDefault="00635C18" w:rsidP="000F6147">
      <w:pPr>
        <w:spacing w:after="0" w:line="240" w:lineRule="auto"/>
        <w:ind w:firstLine="426"/>
        <w:jc w:val="both"/>
        <w:rPr>
          <w:rFonts w:ascii="Times New Roman" w:hAnsi="Times New Roman"/>
          <w:b/>
          <w:bCs/>
          <w:sz w:val="20"/>
          <w:szCs w:val="20"/>
        </w:rPr>
      </w:pPr>
    </w:p>
    <w:p w:rsidR="00010BAA" w:rsidRPr="00C55788" w:rsidRDefault="00010BAA" w:rsidP="000F6147">
      <w:pPr>
        <w:spacing w:after="0" w:line="240" w:lineRule="auto"/>
        <w:ind w:firstLine="426"/>
        <w:jc w:val="both"/>
        <w:rPr>
          <w:rFonts w:ascii="Times New Roman" w:hAnsi="Times New Roman"/>
          <w:bCs/>
          <w:iCs/>
          <w:sz w:val="20"/>
          <w:szCs w:val="20"/>
        </w:rPr>
      </w:pPr>
      <w:r w:rsidRPr="00C55788">
        <w:rPr>
          <w:rFonts w:ascii="Times New Roman" w:hAnsi="Times New Roman"/>
          <w:b/>
          <w:sz w:val="20"/>
          <w:szCs w:val="20"/>
        </w:rPr>
        <w:t>Место нахождения эмитента</w:t>
      </w:r>
      <w:r w:rsidR="00C55788" w:rsidRPr="00C55788">
        <w:rPr>
          <w:rFonts w:ascii="Times New Roman" w:hAnsi="Times New Roman"/>
          <w:b/>
          <w:sz w:val="20"/>
          <w:szCs w:val="20"/>
        </w:rPr>
        <w:t xml:space="preserve">: </w:t>
      </w:r>
      <w:r w:rsidRPr="00C55788">
        <w:rPr>
          <w:rFonts w:ascii="Times New Roman" w:hAnsi="Times New Roman"/>
          <w:bCs/>
          <w:iCs/>
          <w:sz w:val="20"/>
          <w:szCs w:val="20"/>
        </w:rPr>
        <w:t xml:space="preserve">299053,  Российская Федерация, </w:t>
      </w:r>
      <w:proofErr w:type="gramStart"/>
      <w:r w:rsidRPr="00C55788">
        <w:rPr>
          <w:rFonts w:ascii="Times New Roman" w:hAnsi="Times New Roman"/>
          <w:bCs/>
          <w:iCs/>
          <w:sz w:val="20"/>
          <w:szCs w:val="20"/>
        </w:rPr>
        <w:t>г</w:t>
      </w:r>
      <w:proofErr w:type="gramEnd"/>
      <w:r w:rsidRPr="00C55788">
        <w:rPr>
          <w:rFonts w:ascii="Times New Roman" w:hAnsi="Times New Roman"/>
          <w:bCs/>
          <w:iCs/>
          <w:sz w:val="20"/>
          <w:szCs w:val="20"/>
        </w:rPr>
        <w:t xml:space="preserve">. Севастополь, ул. </w:t>
      </w:r>
      <w:proofErr w:type="spellStart"/>
      <w:r w:rsidRPr="00C55788">
        <w:rPr>
          <w:rFonts w:ascii="Times New Roman" w:hAnsi="Times New Roman"/>
          <w:bCs/>
          <w:iCs/>
          <w:sz w:val="20"/>
          <w:szCs w:val="20"/>
        </w:rPr>
        <w:t>Вакуленчука</w:t>
      </w:r>
      <w:proofErr w:type="spellEnd"/>
      <w:r w:rsidRPr="00C55788">
        <w:rPr>
          <w:rFonts w:ascii="Times New Roman" w:hAnsi="Times New Roman"/>
          <w:bCs/>
          <w:iCs/>
          <w:sz w:val="20"/>
          <w:szCs w:val="20"/>
        </w:rPr>
        <w:t>, 29</w:t>
      </w:r>
    </w:p>
    <w:p w:rsidR="00C55788" w:rsidRPr="00C55788" w:rsidRDefault="00C55788" w:rsidP="000F6147">
      <w:pPr>
        <w:spacing w:after="0" w:line="240" w:lineRule="auto"/>
        <w:ind w:firstLine="426"/>
        <w:jc w:val="both"/>
        <w:rPr>
          <w:rFonts w:ascii="Times New Roman" w:hAnsi="Times New Roman"/>
          <w:b/>
          <w:sz w:val="20"/>
          <w:szCs w:val="20"/>
        </w:rPr>
      </w:pPr>
      <w:r w:rsidRPr="00C55788">
        <w:rPr>
          <w:rFonts w:ascii="Times New Roman" w:hAnsi="Times New Roman"/>
          <w:b/>
          <w:sz w:val="20"/>
          <w:szCs w:val="20"/>
        </w:rPr>
        <w:t xml:space="preserve">Адрес эмитента: </w:t>
      </w:r>
      <w:r w:rsidRPr="00C55788">
        <w:rPr>
          <w:rFonts w:ascii="Times New Roman" w:hAnsi="Times New Roman"/>
          <w:bCs/>
          <w:iCs/>
          <w:sz w:val="20"/>
          <w:szCs w:val="20"/>
        </w:rPr>
        <w:t xml:space="preserve">299053,  Российская Федерация, </w:t>
      </w:r>
      <w:proofErr w:type="gramStart"/>
      <w:r w:rsidRPr="00C55788">
        <w:rPr>
          <w:rFonts w:ascii="Times New Roman" w:hAnsi="Times New Roman"/>
          <w:bCs/>
          <w:iCs/>
          <w:sz w:val="20"/>
          <w:szCs w:val="20"/>
        </w:rPr>
        <w:t>г</w:t>
      </w:r>
      <w:proofErr w:type="gramEnd"/>
      <w:r w:rsidRPr="00C55788">
        <w:rPr>
          <w:rFonts w:ascii="Times New Roman" w:hAnsi="Times New Roman"/>
          <w:bCs/>
          <w:iCs/>
          <w:sz w:val="20"/>
          <w:szCs w:val="20"/>
        </w:rPr>
        <w:t xml:space="preserve">. Севастополь, ул. </w:t>
      </w:r>
      <w:proofErr w:type="spellStart"/>
      <w:r w:rsidRPr="00C55788">
        <w:rPr>
          <w:rFonts w:ascii="Times New Roman" w:hAnsi="Times New Roman"/>
          <w:bCs/>
          <w:iCs/>
          <w:sz w:val="20"/>
          <w:szCs w:val="20"/>
        </w:rPr>
        <w:t>Вакуленчука</w:t>
      </w:r>
      <w:proofErr w:type="spellEnd"/>
      <w:r w:rsidRPr="00C55788">
        <w:rPr>
          <w:rFonts w:ascii="Times New Roman" w:hAnsi="Times New Roman"/>
          <w:bCs/>
          <w:iCs/>
          <w:sz w:val="20"/>
          <w:szCs w:val="20"/>
        </w:rPr>
        <w:t>, 29</w:t>
      </w:r>
    </w:p>
    <w:p w:rsidR="00010BAA" w:rsidRPr="00C55788" w:rsidRDefault="00010BAA" w:rsidP="000F6147">
      <w:pPr>
        <w:spacing w:after="0" w:line="240" w:lineRule="auto"/>
        <w:ind w:firstLine="426"/>
        <w:jc w:val="both"/>
        <w:rPr>
          <w:rFonts w:ascii="Times New Roman" w:hAnsi="Times New Roman"/>
          <w:sz w:val="20"/>
          <w:szCs w:val="20"/>
        </w:rPr>
      </w:pPr>
      <w:r w:rsidRPr="00C55788">
        <w:rPr>
          <w:rFonts w:ascii="Times New Roman" w:hAnsi="Times New Roman"/>
          <w:b/>
          <w:sz w:val="20"/>
          <w:szCs w:val="20"/>
        </w:rPr>
        <w:t>Телефон:</w:t>
      </w:r>
      <w:r w:rsidRPr="00C55788">
        <w:rPr>
          <w:rFonts w:ascii="Times New Roman" w:hAnsi="Times New Roman"/>
          <w:b/>
          <w:bCs/>
          <w:iCs/>
          <w:sz w:val="20"/>
          <w:szCs w:val="20"/>
        </w:rPr>
        <w:t xml:space="preserve"> </w:t>
      </w:r>
      <w:r w:rsidRPr="00C55788">
        <w:rPr>
          <w:rFonts w:ascii="Times New Roman" w:hAnsi="Times New Roman"/>
          <w:bCs/>
          <w:iCs/>
          <w:sz w:val="20"/>
          <w:szCs w:val="20"/>
        </w:rPr>
        <w:t>(8692) 47-44-04</w:t>
      </w:r>
    </w:p>
    <w:p w:rsidR="00010BAA" w:rsidRPr="00C55788" w:rsidRDefault="00010BAA" w:rsidP="000F6147">
      <w:pPr>
        <w:spacing w:after="0" w:line="240" w:lineRule="auto"/>
        <w:ind w:firstLine="426"/>
        <w:jc w:val="both"/>
        <w:rPr>
          <w:rFonts w:ascii="Times New Roman" w:hAnsi="Times New Roman"/>
          <w:b/>
          <w:sz w:val="20"/>
          <w:szCs w:val="20"/>
        </w:rPr>
      </w:pPr>
      <w:r w:rsidRPr="00C55788">
        <w:rPr>
          <w:rFonts w:ascii="Times New Roman" w:hAnsi="Times New Roman"/>
          <w:b/>
          <w:sz w:val="20"/>
          <w:szCs w:val="20"/>
        </w:rPr>
        <w:t>Факс:</w:t>
      </w:r>
      <w:r w:rsidRPr="00C55788">
        <w:rPr>
          <w:rFonts w:ascii="Times New Roman" w:hAnsi="Times New Roman"/>
          <w:b/>
          <w:bCs/>
          <w:iCs/>
          <w:sz w:val="20"/>
          <w:szCs w:val="20"/>
        </w:rPr>
        <w:t xml:space="preserve"> </w:t>
      </w:r>
      <w:r w:rsidRPr="00C55788">
        <w:rPr>
          <w:rFonts w:ascii="Times New Roman" w:hAnsi="Times New Roman"/>
          <w:bCs/>
          <w:iCs/>
          <w:sz w:val="20"/>
          <w:szCs w:val="20"/>
        </w:rPr>
        <w:t>(8692) 47-43-47</w:t>
      </w:r>
    </w:p>
    <w:p w:rsidR="00010BAA" w:rsidRPr="00C55788" w:rsidRDefault="00010BAA" w:rsidP="000F6147">
      <w:pPr>
        <w:spacing w:after="0" w:line="240" w:lineRule="auto"/>
        <w:ind w:firstLine="426"/>
        <w:jc w:val="both"/>
        <w:rPr>
          <w:rFonts w:ascii="Times New Roman" w:hAnsi="Times New Roman"/>
          <w:sz w:val="20"/>
          <w:szCs w:val="20"/>
        </w:rPr>
      </w:pPr>
      <w:r w:rsidRPr="00C55788">
        <w:rPr>
          <w:rFonts w:ascii="Times New Roman" w:hAnsi="Times New Roman"/>
          <w:b/>
          <w:sz w:val="20"/>
          <w:szCs w:val="20"/>
        </w:rPr>
        <w:t>Адрес электронной почты:</w:t>
      </w:r>
      <w:r w:rsidRPr="00C55788">
        <w:rPr>
          <w:rFonts w:ascii="Times New Roman" w:hAnsi="Times New Roman"/>
          <w:b/>
          <w:bCs/>
          <w:iCs/>
          <w:sz w:val="20"/>
          <w:szCs w:val="20"/>
        </w:rPr>
        <w:t xml:space="preserve"> </w:t>
      </w:r>
      <w:proofErr w:type="spellStart"/>
      <w:r w:rsidRPr="00C55788">
        <w:rPr>
          <w:rFonts w:ascii="Times New Roman" w:hAnsi="Times New Roman"/>
          <w:bCs/>
          <w:iCs/>
          <w:sz w:val="20"/>
          <w:szCs w:val="20"/>
          <w:lang w:val="en-US"/>
        </w:rPr>
        <w:t>direkt</w:t>
      </w:r>
      <w:proofErr w:type="spellEnd"/>
      <w:r w:rsidRPr="00C55788">
        <w:rPr>
          <w:rFonts w:ascii="Times New Roman" w:hAnsi="Times New Roman"/>
          <w:bCs/>
          <w:iCs/>
          <w:sz w:val="20"/>
          <w:szCs w:val="20"/>
        </w:rPr>
        <w:t>@</w:t>
      </w:r>
      <w:proofErr w:type="spellStart"/>
      <w:r w:rsidRPr="00C55788">
        <w:rPr>
          <w:rFonts w:ascii="Times New Roman" w:hAnsi="Times New Roman"/>
          <w:bCs/>
          <w:iCs/>
          <w:sz w:val="20"/>
          <w:szCs w:val="20"/>
          <w:lang w:val="en-US"/>
        </w:rPr>
        <w:t>musson</w:t>
      </w:r>
      <w:proofErr w:type="spellEnd"/>
      <w:r w:rsidRPr="00C55788">
        <w:rPr>
          <w:rFonts w:ascii="Times New Roman" w:hAnsi="Times New Roman"/>
          <w:bCs/>
          <w:iCs/>
          <w:sz w:val="20"/>
          <w:szCs w:val="20"/>
        </w:rPr>
        <w:t>.</w:t>
      </w:r>
      <w:proofErr w:type="spellStart"/>
      <w:r w:rsidR="00B41CC0" w:rsidRPr="00C55788">
        <w:rPr>
          <w:rFonts w:ascii="Times New Roman" w:hAnsi="Times New Roman"/>
          <w:bCs/>
          <w:iCs/>
          <w:sz w:val="20"/>
          <w:szCs w:val="20"/>
        </w:rPr>
        <w:t>su</w:t>
      </w:r>
      <w:proofErr w:type="spellEnd"/>
    </w:p>
    <w:p w:rsidR="00010BAA" w:rsidRPr="00C55788" w:rsidRDefault="00010BAA" w:rsidP="000F6147">
      <w:pPr>
        <w:spacing w:after="0" w:line="240" w:lineRule="auto"/>
        <w:ind w:firstLine="426"/>
        <w:jc w:val="both"/>
        <w:rPr>
          <w:rFonts w:ascii="Times New Roman" w:hAnsi="Times New Roman"/>
        </w:rPr>
      </w:pPr>
      <w:r w:rsidRPr="00C55788">
        <w:rPr>
          <w:rFonts w:ascii="Times New Roman" w:hAnsi="Times New Roman"/>
          <w:b/>
          <w:sz w:val="20"/>
          <w:szCs w:val="20"/>
        </w:rPr>
        <w:t xml:space="preserve">Адрес страницы (страниц) в сети Интернет, на которой (на которых) доступна информация об эмитенте, </w:t>
      </w:r>
      <w:r w:rsidR="00C55788" w:rsidRPr="00C55788">
        <w:rPr>
          <w:rFonts w:ascii="Times New Roman" w:hAnsi="Times New Roman"/>
          <w:b/>
          <w:sz w:val="20"/>
          <w:szCs w:val="20"/>
        </w:rPr>
        <w:t>размещенных</w:t>
      </w:r>
      <w:r w:rsidRPr="00C55788">
        <w:rPr>
          <w:rFonts w:ascii="Times New Roman" w:hAnsi="Times New Roman"/>
          <w:b/>
          <w:sz w:val="20"/>
          <w:szCs w:val="20"/>
        </w:rPr>
        <w:t xml:space="preserve"> и/или </w:t>
      </w:r>
      <w:r w:rsidR="00C55788" w:rsidRPr="00C55788">
        <w:rPr>
          <w:rFonts w:ascii="Times New Roman" w:hAnsi="Times New Roman"/>
          <w:b/>
          <w:sz w:val="20"/>
          <w:szCs w:val="20"/>
        </w:rPr>
        <w:t>размещаемых</w:t>
      </w:r>
      <w:r w:rsidRPr="00C55788">
        <w:rPr>
          <w:rFonts w:ascii="Times New Roman" w:hAnsi="Times New Roman"/>
          <w:b/>
          <w:sz w:val="20"/>
          <w:szCs w:val="20"/>
        </w:rPr>
        <w:t xml:space="preserve"> им ценных бумагах:</w:t>
      </w:r>
      <w:r w:rsidR="00122516" w:rsidRPr="00C55788">
        <w:rPr>
          <w:rFonts w:ascii="Times New Roman" w:hAnsi="Times New Roman"/>
          <w:b/>
          <w:sz w:val="20"/>
          <w:szCs w:val="20"/>
        </w:rPr>
        <w:t xml:space="preserve"> </w:t>
      </w:r>
      <w:r w:rsidR="00122516" w:rsidRPr="00C55788">
        <w:rPr>
          <w:rFonts w:ascii="Times New Roman" w:hAnsi="Times New Roman"/>
          <w:sz w:val="20"/>
          <w:szCs w:val="20"/>
          <w:u w:val="single"/>
          <w:lang w:val="en-US"/>
        </w:rPr>
        <w:t>pat</w:t>
      </w:r>
      <w:r w:rsidR="00122516" w:rsidRPr="00C55788">
        <w:rPr>
          <w:rFonts w:ascii="Times New Roman" w:hAnsi="Times New Roman"/>
          <w:sz w:val="20"/>
          <w:szCs w:val="20"/>
          <w:u w:val="single"/>
        </w:rPr>
        <w:t>.</w:t>
      </w:r>
      <w:proofErr w:type="spellStart"/>
      <w:r w:rsidR="00122516" w:rsidRPr="00C55788">
        <w:rPr>
          <w:rFonts w:ascii="Times New Roman" w:hAnsi="Times New Roman"/>
          <w:sz w:val="20"/>
          <w:szCs w:val="20"/>
          <w:u w:val="single"/>
          <w:lang w:val="en-US"/>
        </w:rPr>
        <w:t>musson</w:t>
      </w:r>
      <w:proofErr w:type="spellEnd"/>
      <w:r w:rsidR="00122516" w:rsidRPr="00C55788">
        <w:rPr>
          <w:rFonts w:ascii="Times New Roman" w:hAnsi="Times New Roman"/>
          <w:sz w:val="20"/>
          <w:szCs w:val="20"/>
          <w:u w:val="single"/>
        </w:rPr>
        <w:t>.</w:t>
      </w:r>
      <w:proofErr w:type="spellStart"/>
      <w:r w:rsidR="00122516" w:rsidRPr="00C55788">
        <w:rPr>
          <w:rFonts w:ascii="Times New Roman" w:hAnsi="Times New Roman"/>
          <w:sz w:val="20"/>
          <w:szCs w:val="20"/>
          <w:u w:val="single"/>
          <w:lang w:val="en-US"/>
        </w:rPr>
        <w:t>su</w:t>
      </w:r>
      <w:proofErr w:type="spellEnd"/>
      <w:r w:rsidR="00122516" w:rsidRPr="00C55788">
        <w:rPr>
          <w:rFonts w:ascii="Times New Roman" w:hAnsi="Times New Roman"/>
          <w:sz w:val="20"/>
          <w:szCs w:val="20"/>
        </w:rPr>
        <w:t xml:space="preserve">, </w:t>
      </w:r>
      <w:r w:rsidRPr="00C55788">
        <w:rPr>
          <w:rFonts w:ascii="Times New Roman" w:hAnsi="Times New Roman"/>
          <w:bCs/>
          <w:iCs/>
          <w:sz w:val="20"/>
          <w:szCs w:val="20"/>
        </w:rPr>
        <w:t xml:space="preserve"> </w:t>
      </w:r>
      <w:hyperlink r:id="rId9" w:tgtFrame="_blank" w:history="1">
        <w:r w:rsidR="00F44314" w:rsidRPr="00C55788">
          <w:rPr>
            <w:rStyle w:val="a6"/>
            <w:rFonts w:ascii="Times New Roman" w:hAnsi="Times New Roman"/>
            <w:color w:val="auto"/>
            <w:sz w:val="20"/>
            <w:szCs w:val="20"/>
            <w:shd w:val="clear" w:color="auto" w:fill="FFFFFF"/>
          </w:rPr>
          <w:t>https://e-disclosure.azipi.ru/organization/2695245/</w:t>
        </w:r>
      </w:hyperlink>
    </w:p>
    <w:p w:rsidR="00635C18" w:rsidRPr="00F15B52" w:rsidRDefault="00635C18" w:rsidP="000F6147">
      <w:pPr>
        <w:spacing w:after="0" w:line="240" w:lineRule="auto"/>
        <w:ind w:firstLine="426"/>
        <w:jc w:val="both"/>
        <w:rPr>
          <w:rFonts w:ascii="Times New Roman" w:hAnsi="Times New Roman"/>
          <w:sz w:val="20"/>
          <w:szCs w:val="20"/>
        </w:rPr>
      </w:pPr>
    </w:p>
    <w:p w:rsidR="00010BAA" w:rsidRPr="00F15B52" w:rsidRDefault="00010BAA" w:rsidP="000F6147">
      <w:pPr>
        <w:spacing w:after="0" w:line="240" w:lineRule="auto"/>
        <w:ind w:firstLine="426"/>
        <w:jc w:val="both"/>
        <w:rPr>
          <w:rFonts w:ascii="Times New Roman" w:hAnsi="Times New Roman"/>
          <w:b/>
          <w:bCs/>
          <w:sz w:val="20"/>
          <w:szCs w:val="20"/>
        </w:rPr>
      </w:pPr>
      <w:bookmarkStart w:id="23" w:name="_Toc380133674"/>
      <w:r w:rsidRPr="00F15B52">
        <w:rPr>
          <w:rFonts w:ascii="Times New Roman" w:hAnsi="Times New Roman"/>
          <w:b/>
          <w:bCs/>
          <w:sz w:val="20"/>
          <w:szCs w:val="20"/>
        </w:rPr>
        <w:t>3.1.5. Идентификационный номер налогоплательщика</w:t>
      </w:r>
      <w:bookmarkEnd w:id="23"/>
    </w:p>
    <w:p w:rsidR="00635C18" w:rsidRPr="00F15B52" w:rsidRDefault="00635C18" w:rsidP="000F6147">
      <w:pPr>
        <w:spacing w:after="0" w:line="240" w:lineRule="auto"/>
        <w:ind w:firstLine="426"/>
        <w:jc w:val="both"/>
        <w:rPr>
          <w:rFonts w:ascii="Times New Roman" w:hAnsi="Times New Roman"/>
          <w:b/>
          <w:bCs/>
          <w:sz w:val="20"/>
          <w:szCs w:val="20"/>
        </w:rPr>
      </w:pPr>
    </w:p>
    <w:p w:rsidR="00010BAA" w:rsidRPr="00CF7DD2" w:rsidRDefault="00010BAA" w:rsidP="000F6147">
      <w:pPr>
        <w:spacing w:after="0" w:line="240" w:lineRule="auto"/>
        <w:ind w:firstLine="426"/>
        <w:jc w:val="both"/>
        <w:rPr>
          <w:rFonts w:ascii="Times New Roman" w:hAnsi="Times New Roman"/>
          <w:b/>
          <w:bCs/>
          <w:iCs/>
          <w:sz w:val="20"/>
          <w:szCs w:val="20"/>
        </w:rPr>
      </w:pPr>
      <w:r w:rsidRPr="00CF7DD2">
        <w:rPr>
          <w:rFonts w:ascii="Times New Roman" w:hAnsi="Times New Roman"/>
          <w:b/>
          <w:bCs/>
          <w:iCs/>
          <w:sz w:val="20"/>
          <w:szCs w:val="20"/>
        </w:rPr>
        <w:t>9201006351</w:t>
      </w:r>
    </w:p>
    <w:p w:rsidR="00635C18" w:rsidRPr="00CF7DD2" w:rsidRDefault="00635C18" w:rsidP="000F6147">
      <w:pPr>
        <w:spacing w:after="0" w:line="240" w:lineRule="auto"/>
        <w:ind w:firstLine="426"/>
        <w:jc w:val="both"/>
        <w:rPr>
          <w:rFonts w:ascii="Times New Roman" w:hAnsi="Times New Roman"/>
          <w:sz w:val="20"/>
          <w:szCs w:val="20"/>
        </w:rPr>
      </w:pPr>
    </w:p>
    <w:p w:rsidR="00010BAA" w:rsidRPr="00CF7DD2" w:rsidRDefault="00010BAA" w:rsidP="000F6147">
      <w:pPr>
        <w:spacing w:after="0" w:line="240" w:lineRule="auto"/>
        <w:ind w:firstLine="426"/>
        <w:jc w:val="both"/>
        <w:rPr>
          <w:rFonts w:ascii="Times New Roman" w:hAnsi="Times New Roman"/>
          <w:b/>
          <w:bCs/>
          <w:sz w:val="20"/>
          <w:szCs w:val="20"/>
        </w:rPr>
      </w:pPr>
      <w:bookmarkStart w:id="24" w:name="_Toc380133675"/>
      <w:r w:rsidRPr="00CF7DD2">
        <w:rPr>
          <w:rFonts w:ascii="Times New Roman" w:hAnsi="Times New Roman"/>
          <w:b/>
          <w:bCs/>
          <w:sz w:val="20"/>
          <w:szCs w:val="20"/>
        </w:rPr>
        <w:t>3.1.6. Филиалы и представительства эмитента</w:t>
      </w:r>
      <w:bookmarkEnd w:id="24"/>
    </w:p>
    <w:p w:rsidR="00635C18" w:rsidRPr="00CF7DD2" w:rsidRDefault="00635C18" w:rsidP="000F6147">
      <w:pPr>
        <w:spacing w:after="0" w:line="240" w:lineRule="auto"/>
        <w:ind w:firstLine="426"/>
        <w:jc w:val="both"/>
        <w:rPr>
          <w:rFonts w:ascii="Times New Roman" w:hAnsi="Times New Roman"/>
          <w:b/>
          <w:bCs/>
          <w:sz w:val="20"/>
          <w:szCs w:val="20"/>
        </w:rPr>
      </w:pPr>
    </w:p>
    <w:p w:rsidR="00010BAA" w:rsidRPr="00CF7DD2" w:rsidRDefault="00010BAA" w:rsidP="000F6147">
      <w:pPr>
        <w:spacing w:after="0" w:line="240" w:lineRule="auto"/>
        <w:ind w:firstLine="426"/>
        <w:jc w:val="both"/>
        <w:rPr>
          <w:rFonts w:ascii="Times New Roman" w:hAnsi="Times New Roman"/>
          <w:bCs/>
          <w:iCs/>
          <w:sz w:val="20"/>
          <w:szCs w:val="20"/>
        </w:rPr>
      </w:pPr>
      <w:r w:rsidRPr="00CF7DD2">
        <w:rPr>
          <w:rFonts w:ascii="Times New Roman" w:hAnsi="Times New Roman"/>
          <w:bCs/>
          <w:iCs/>
          <w:sz w:val="20"/>
          <w:szCs w:val="20"/>
        </w:rPr>
        <w:t>Эмитент не имеет филиалов и представительств</w:t>
      </w:r>
      <w:r w:rsidR="00CF7DD2" w:rsidRPr="00CF7DD2">
        <w:rPr>
          <w:rFonts w:ascii="Times New Roman" w:hAnsi="Times New Roman"/>
          <w:bCs/>
          <w:iCs/>
          <w:sz w:val="20"/>
          <w:szCs w:val="20"/>
        </w:rPr>
        <w:t>.</w:t>
      </w:r>
    </w:p>
    <w:p w:rsidR="00E91BE6" w:rsidRPr="005065F6" w:rsidRDefault="00E91BE6" w:rsidP="000F6147">
      <w:pPr>
        <w:spacing w:after="0" w:line="240" w:lineRule="auto"/>
        <w:ind w:firstLine="426"/>
        <w:jc w:val="both"/>
        <w:rPr>
          <w:rFonts w:ascii="Times New Roman" w:hAnsi="Times New Roman"/>
          <w:b/>
          <w:bCs/>
          <w:color w:val="FF0000"/>
          <w:sz w:val="20"/>
          <w:szCs w:val="20"/>
        </w:rPr>
      </w:pPr>
      <w:bookmarkStart w:id="25" w:name="_Toc380133676"/>
    </w:p>
    <w:p w:rsidR="00010BAA" w:rsidRPr="00CF7DD2" w:rsidRDefault="00010BAA" w:rsidP="000F6147">
      <w:pPr>
        <w:spacing w:after="0" w:line="240" w:lineRule="auto"/>
        <w:ind w:firstLine="426"/>
        <w:jc w:val="both"/>
        <w:rPr>
          <w:rFonts w:ascii="Times New Roman" w:hAnsi="Times New Roman"/>
          <w:b/>
          <w:bCs/>
          <w:sz w:val="20"/>
          <w:szCs w:val="20"/>
        </w:rPr>
      </w:pPr>
      <w:r w:rsidRPr="00CF7DD2">
        <w:rPr>
          <w:rFonts w:ascii="Times New Roman" w:hAnsi="Times New Roman"/>
          <w:b/>
          <w:bCs/>
          <w:sz w:val="20"/>
          <w:szCs w:val="20"/>
        </w:rPr>
        <w:t>3.2. Основная хозяйственная деятельность эмитента</w:t>
      </w:r>
      <w:bookmarkEnd w:id="25"/>
    </w:p>
    <w:p w:rsidR="00635C18" w:rsidRPr="00CF7DD2" w:rsidRDefault="00635C18" w:rsidP="000F6147">
      <w:pPr>
        <w:spacing w:after="0" w:line="240" w:lineRule="auto"/>
        <w:ind w:firstLine="426"/>
        <w:jc w:val="both"/>
        <w:rPr>
          <w:rFonts w:ascii="Times New Roman" w:hAnsi="Times New Roman"/>
          <w:b/>
          <w:bCs/>
          <w:sz w:val="20"/>
          <w:szCs w:val="20"/>
        </w:rPr>
      </w:pPr>
    </w:p>
    <w:p w:rsidR="00BD32C2" w:rsidRPr="00CF7DD2" w:rsidRDefault="00BD32C2" w:rsidP="000F6147">
      <w:pPr>
        <w:spacing w:after="0" w:line="240" w:lineRule="auto"/>
        <w:ind w:firstLine="426"/>
        <w:jc w:val="both"/>
        <w:rPr>
          <w:rFonts w:ascii="Times New Roman" w:hAnsi="Times New Roman"/>
          <w:b/>
          <w:bCs/>
          <w:sz w:val="20"/>
          <w:szCs w:val="20"/>
        </w:rPr>
      </w:pPr>
      <w:bookmarkStart w:id="26" w:name="_Toc380133677"/>
      <w:r w:rsidRPr="00CF7DD2">
        <w:rPr>
          <w:rFonts w:ascii="Times New Roman" w:hAnsi="Times New Roman"/>
          <w:b/>
          <w:bCs/>
          <w:sz w:val="20"/>
          <w:szCs w:val="20"/>
        </w:rPr>
        <w:t>3.2.1. Отраслевая принадлежность эмитента</w:t>
      </w:r>
      <w:bookmarkEnd w:id="26"/>
    </w:p>
    <w:p w:rsidR="00BD32C2" w:rsidRPr="00CF7DD2" w:rsidRDefault="00BD32C2" w:rsidP="000F6147">
      <w:pPr>
        <w:spacing w:after="0" w:line="240" w:lineRule="auto"/>
        <w:ind w:firstLine="426"/>
        <w:jc w:val="both"/>
        <w:rPr>
          <w:rFonts w:ascii="Times New Roman" w:hAnsi="Times New Roman"/>
          <w:b/>
          <w:bCs/>
          <w:sz w:val="20"/>
          <w:szCs w:val="20"/>
        </w:rPr>
      </w:pPr>
    </w:p>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Основное отраслевое направление деятельности эмитента согласно ОКВЭД ред.2:</w:t>
      </w:r>
      <w:r w:rsidRPr="00CF7DD2">
        <w:rPr>
          <w:rFonts w:ascii="Times New Roman" w:hAnsi="Times New Roman"/>
          <w:b/>
          <w:bCs/>
          <w:i/>
          <w:iCs/>
          <w:sz w:val="20"/>
          <w:szCs w:val="20"/>
        </w:rPr>
        <w:t xml:space="preserve"> </w:t>
      </w:r>
      <w:r w:rsidRPr="00CF7DD2">
        <w:rPr>
          <w:rFonts w:ascii="Times New Roman" w:hAnsi="Times New Roman"/>
          <w:b/>
          <w:bCs/>
          <w:iCs/>
          <w:sz w:val="20"/>
          <w:szCs w:val="20"/>
        </w:rPr>
        <w:t>68.20</w:t>
      </w:r>
    </w:p>
    <w:tbl>
      <w:tblPr>
        <w:tblW w:w="0" w:type="auto"/>
        <w:tblLayout w:type="fixed"/>
        <w:tblCellMar>
          <w:left w:w="72" w:type="dxa"/>
          <w:right w:w="72" w:type="dxa"/>
        </w:tblCellMar>
        <w:tblLook w:val="0000"/>
      </w:tblPr>
      <w:tblGrid>
        <w:gridCol w:w="3852"/>
      </w:tblGrid>
      <w:tr w:rsidR="00BD32C2" w:rsidRPr="00CF7DD2" w:rsidTr="00BD32C2">
        <w:tc>
          <w:tcPr>
            <w:tcW w:w="3852" w:type="dxa"/>
            <w:tcBorders>
              <w:top w:val="doub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Коды ОКВЭД</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01.13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01.25</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01.30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01.47</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16.10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16.10.9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lastRenderedPageBreak/>
              <w:t>16.23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23.61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23.70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25.11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25.61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25.62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31.01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31.02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31.09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33.12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33.13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33.14</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33.20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35.11.1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35.11.4</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35.12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35.13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35.30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36.00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37.00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41.20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42.21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42.22.2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42.99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43.12.3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43.21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43.22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43.29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43.31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43.32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43.34</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43.39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43.91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43.99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43.99.1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43.99.7</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45.20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47.9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49.3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49.31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55.10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55.30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55.90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56.10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56.10.1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56.10.3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56.29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56.30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59.13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59.14</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61.10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68.10</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68.10.1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68.32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71.11.1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71.12.3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73.11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77.29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lastRenderedPageBreak/>
              <w:t>77.32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77.33</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77.34</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77.35</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77.39.11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77.39.2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79.11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81.22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81.29.9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86.21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86.90.9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90.04</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93.11</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93.19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93.29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93.29.9</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96.02</w:t>
            </w:r>
          </w:p>
        </w:tc>
      </w:tr>
      <w:tr w:rsidR="00BD32C2" w:rsidRPr="00CF7DD2" w:rsidTr="00BD32C2">
        <w:tc>
          <w:tcPr>
            <w:tcW w:w="3852" w:type="dxa"/>
            <w:tcBorders>
              <w:top w:val="single" w:sz="6" w:space="0" w:color="auto"/>
              <w:left w:val="double" w:sz="6" w:space="0" w:color="auto"/>
              <w:bottom w:val="sing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96.04</w:t>
            </w:r>
          </w:p>
        </w:tc>
      </w:tr>
      <w:tr w:rsidR="00BD32C2" w:rsidRPr="00CF7DD2" w:rsidTr="00BD32C2">
        <w:tc>
          <w:tcPr>
            <w:tcW w:w="3852" w:type="dxa"/>
            <w:tcBorders>
              <w:top w:val="single" w:sz="6" w:space="0" w:color="auto"/>
              <w:left w:val="double" w:sz="6" w:space="0" w:color="auto"/>
              <w:bottom w:val="double" w:sz="6" w:space="0" w:color="auto"/>
              <w:right w:val="double" w:sz="6" w:space="0" w:color="auto"/>
            </w:tcBorders>
          </w:tcPr>
          <w:p w:rsidR="00BD32C2" w:rsidRPr="00CF7DD2" w:rsidRDefault="00BD32C2" w:rsidP="000F6147">
            <w:pPr>
              <w:spacing w:after="0" w:line="240" w:lineRule="auto"/>
              <w:ind w:firstLine="426"/>
              <w:jc w:val="both"/>
              <w:rPr>
                <w:rFonts w:ascii="Times New Roman" w:hAnsi="Times New Roman"/>
                <w:sz w:val="20"/>
                <w:szCs w:val="20"/>
              </w:rPr>
            </w:pPr>
            <w:r w:rsidRPr="00CF7DD2">
              <w:rPr>
                <w:rFonts w:ascii="Times New Roman" w:hAnsi="Times New Roman"/>
                <w:sz w:val="20"/>
                <w:szCs w:val="20"/>
              </w:rPr>
              <w:t>96.09</w:t>
            </w:r>
          </w:p>
        </w:tc>
      </w:tr>
    </w:tbl>
    <w:p w:rsidR="00010BAA" w:rsidRPr="00CF7DD2" w:rsidRDefault="00010BAA" w:rsidP="000F6147">
      <w:pPr>
        <w:spacing w:after="0" w:line="240" w:lineRule="auto"/>
        <w:ind w:firstLine="426"/>
        <w:jc w:val="both"/>
        <w:rPr>
          <w:rFonts w:ascii="Times New Roman" w:hAnsi="Times New Roman"/>
          <w:sz w:val="20"/>
          <w:szCs w:val="20"/>
        </w:rPr>
      </w:pPr>
    </w:p>
    <w:p w:rsidR="00010BAA" w:rsidRPr="00DB5E7F" w:rsidRDefault="00010BAA" w:rsidP="000F6147">
      <w:pPr>
        <w:spacing w:after="0" w:line="240" w:lineRule="auto"/>
        <w:ind w:firstLine="426"/>
        <w:jc w:val="both"/>
        <w:rPr>
          <w:rFonts w:ascii="Times New Roman" w:hAnsi="Times New Roman"/>
          <w:b/>
          <w:bCs/>
          <w:sz w:val="20"/>
          <w:szCs w:val="20"/>
        </w:rPr>
      </w:pPr>
      <w:bookmarkStart w:id="27" w:name="_Toc380133678"/>
      <w:r w:rsidRPr="00DB5E7F">
        <w:rPr>
          <w:rFonts w:ascii="Times New Roman" w:hAnsi="Times New Roman"/>
          <w:b/>
          <w:bCs/>
          <w:sz w:val="20"/>
          <w:szCs w:val="20"/>
        </w:rPr>
        <w:t>3.2.2. Основная хозяйственная деятельность эмитента</w:t>
      </w:r>
      <w:bookmarkEnd w:id="27"/>
    </w:p>
    <w:p w:rsidR="00635C18" w:rsidRPr="005065F6" w:rsidRDefault="00635C18" w:rsidP="000F6147">
      <w:pPr>
        <w:spacing w:after="0" w:line="240" w:lineRule="auto"/>
        <w:ind w:firstLine="426"/>
        <w:jc w:val="both"/>
        <w:rPr>
          <w:rFonts w:ascii="Times New Roman" w:hAnsi="Times New Roman"/>
          <w:b/>
          <w:bCs/>
          <w:color w:val="FF0000"/>
          <w:sz w:val="20"/>
          <w:szCs w:val="20"/>
        </w:rPr>
      </w:pPr>
    </w:p>
    <w:p w:rsidR="00DB5E7F" w:rsidRPr="005065F6" w:rsidRDefault="00DB5E7F" w:rsidP="000F6147">
      <w:pPr>
        <w:pStyle w:val="Standard"/>
        <w:spacing w:before="0" w:after="0"/>
        <w:ind w:firstLine="426"/>
        <w:jc w:val="both"/>
        <w:rPr>
          <w:rStyle w:val="Subst"/>
          <w:b w:val="0"/>
          <w:i w:val="0"/>
        </w:rPr>
      </w:pPr>
      <w:bookmarkStart w:id="28" w:name="_Toc380133679"/>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010BAA" w:rsidRPr="005065F6" w:rsidRDefault="00010BAA" w:rsidP="000F6147">
      <w:pPr>
        <w:spacing w:after="0" w:line="240" w:lineRule="auto"/>
        <w:ind w:firstLine="426"/>
        <w:jc w:val="both"/>
        <w:rPr>
          <w:rFonts w:ascii="Times New Roman" w:hAnsi="Times New Roman"/>
          <w:color w:val="FF0000"/>
          <w:sz w:val="20"/>
          <w:szCs w:val="20"/>
        </w:rPr>
      </w:pPr>
    </w:p>
    <w:p w:rsidR="00010BAA" w:rsidRPr="00DB5E7F" w:rsidRDefault="00010BAA" w:rsidP="000F6147">
      <w:pPr>
        <w:spacing w:after="0" w:line="240" w:lineRule="auto"/>
        <w:ind w:firstLine="426"/>
        <w:jc w:val="both"/>
        <w:rPr>
          <w:rFonts w:ascii="Times New Roman" w:hAnsi="Times New Roman"/>
          <w:b/>
          <w:bCs/>
          <w:sz w:val="20"/>
          <w:szCs w:val="20"/>
        </w:rPr>
      </w:pPr>
      <w:r w:rsidRPr="00DB5E7F">
        <w:rPr>
          <w:rFonts w:ascii="Times New Roman" w:hAnsi="Times New Roman"/>
          <w:b/>
          <w:bCs/>
          <w:sz w:val="20"/>
          <w:szCs w:val="20"/>
        </w:rPr>
        <w:t>3.2.3. Материалы, товары (сырье) и поставщики эмитента</w:t>
      </w:r>
      <w:bookmarkEnd w:id="28"/>
    </w:p>
    <w:p w:rsidR="00635C18" w:rsidRPr="005065F6" w:rsidRDefault="00635C18" w:rsidP="000F6147">
      <w:pPr>
        <w:spacing w:after="0" w:line="240" w:lineRule="auto"/>
        <w:ind w:firstLine="426"/>
        <w:jc w:val="both"/>
        <w:rPr>
          <w:rFonts w:ascii="Times New Roman" w:hAnsi="Times New Roman"/>
          <w:b/>
          <w:bCs/>
          <w:color w:val="FF0000"/>
          <w:sz w:val="20"/>
          <w:szCs w:val="20"/>
        </w:rPr>
      </w:pPr>
    </w:p>
    <w:p w:rsidR="00DB5E7F" w:rsidRPr="005065F6" w:rsidRDefault="00DB5E7F" w:rsidP="000F6147">
      <w:pPr>
        <w:pStyle w:val="Standard"/>
        <w:spacing w:before="0" w:after="0"/>
        <w:ind w:firstLine="426"/>
        <w:jc w:val="both"/>
        <w:rPr>
          <w:rStyle w:val="Subst"/>
          <w:b w:val="0"/>
          <w:i w:val="0"/>
        </w:rPr>
      </w:pPr>
      <w:bookmarkStart w:id="29" w:name="_Toc380133680"/>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D310B4" w:rsidRPr="005065F6" w:rsidRDefault="00D310B4" w:rsidP="000F6147">
      <w:pPr>
        <w:spacing w:after="0" w:line="240" w:lineRule="auto"/>
        <w:ind w:firstLine="426"/>
        <w:jc w:val="both"/>
        <w:rPr>
          <w:rFonts w:ascii="Times New Roman" w:hAnsi="Times New Roman"/>
          <w:b/>
          <w:bCs/>
          <w:color w:val="FF0000"/>
          <w:sz w:val="20"/>
          <w:szCs w:val="20"/>
        </w:rPr>
      </w:pPr>
    </w:p>
    <w:p w:rsidR="00010BAA" w:rsidRPr="00CF7DD2" w:rsidRDefault="00010BAA" w:rsidP="000F6147">
      <w:pPr>
        <w:spacing w:after="0" w:line="240" w:lineRule="auto"/>
        <w:ind w:firstLine="426"/>
        <w:jc w:val="both"/>
        <w:rPr>
          <w:rFonts w:ascii="Times New Roman" w:hAnsi="Times New Roman"/>
          <w:b/>
          <w:bCs/>
          <w:sz w:val="20"/>
          <w:szCs w:val="20"/>
        </w:rPr>
      </w:pPr>
      <w:r w:rsidRPr="00CF7DD2">
        <w:rPr>
          <w:rFonts w:ascii="Times New Roman" w:hAnsi="Times New Roman"/>
          <w:b/>
          <w:bCs/>
          <w:sz w:val="20"/>
          <w:szCs w:val="20"/>
        </w:rPr>
        <w:t>3.2.4. Рынки сбыта работ, услуг эмитента</w:t>
      </w:r>
      <w:bookmarkEnd w:id="29"/>
    </w:p>
    <w:p w:rsidR="00635C18" w:rsidRPr="00CF7DD2" w:rsidRDefault="00635C18" w:rsidP="000F6147">
      <w:pPr>
        <w:spacing w:after="0" w:line="240" w:lineRule="auto"/>
        <w:ind w:firstLine="426"/>
        <w:jc w:val="both"/>
        <w:rPr>
          <w:rFonts w:ascii="Times New Roman" w:hAnsi="Times New Roman"/>
          <w:b/>
          <w:bCs/>
          <w:sz w:val="20"/>
          <w:szCs w:val="20"/>
        </w:rPr>
      </w:pPr>
    </w:p>
    <w:p w:rsidR="00002A3F" w:rsidRPr="00CF7DD2" w:rsidRDefault="00002A3F" w:rsidP="000F6147">
      <w:pPr>
        <w:spacing w:after="0" w:line="240" w:lineRule="auto"/>
        <w:ind w:firstLine="426"/>
        <w:jc w:val="both"/>
        <w:rPr>
          <w:rFonts w:ascii="Times New Roman" w:hAnsi="Times New Roman"/>
          <w:bCs/>
          <w:sz w:val="20"/>
          <w:szCs w:val="20"/>
        </w:rPr>
      </w:pPr>
      <w:bookmarkStart w:id="30" w:name="_Toc380133681"/>
      <w:r w:rsidRPr="00CF7DD2">
        <w:rPr>
          <w:rFonts w:ascii="Times New Roman" w:hAnsi="Times New Roman"/>
          <w:bCs/>
          <w:sz w:val="20"/>
          <w:szCs w:val="20"/>
        </w:rPr>
        <w:t>Рынок сбыта у</w:t>
      </w:r>
      <w:r w:rsidR="00EC1160">
        <w:rPr>
          <w:rFonts w:ascii="Times New Roman" w:hAnsi="Times New Roman"/>
          <w:bCs/>
          <w:sz w:val="20"/>
          <w:szCs w:val="20"/>
        </w:rPr>
        <w:t>слуг, осуществляемый эмитентом - предоставление площадей в аренду,</w:t>
      </w:r>
      <w:r w:rsidRPr="00CF7DD2">
        <w:rPr>
          <w:rFonts w:ascii="Times New Roman" w:hAnsi="Times New Roman"/>
          <w:bCs/>
          <w:sz w:val="20"/>
          <w:szCs w:val="20"/>
        </w:rPr>
        <w:t xml:space="preserve"> </w:t>
      </w:r>
      <w:r w:rsidR="00EC1160">
        <w:rPr>
          <w:rFonts w:ascii="Times New Roman" w:hAnsi="Times New Roman"/>
          <w:bCs/>
          <w:sz w:val="20"/>
          <w:szCs w:val="20"/>
        </w:rPr>
        <w:t xml:space="preserve">оказание развлекательных услуг, услуг спортивных объектов  </w:t>
      </w:r>
      <w:r w:rsidRPr="00CF7DD2">
        <w:rPr>
          <w:rFonts w:ascii="Times New Roman" w:hAnsi="Times New Roman"/>
          <w:bCs/>
          <w:sz w:val="20"/>
          <w:szCs w:val="20"/>
        </w:rPr>
        <w:t xml:space="preserve">в границах города </w:t>
      </w:r>
      <w:r w:rsidR="00BD32C2" w:rsidRPr="00CF7DD2">
        <w:rPr>
          <w:rFonts w:ascii="Times New Roman" w:hAnsi="Times New Roman"/>
          <w:bCs/>
          <w:sz w:val="20"/>
          <w:szCs w:val="20"/>
        </w:rPr>
        <w:t xml:space="preserve">Федерального значения </w:t>
      </w:r>
      <w:r w:rsidRPr="00CF7DD2">
        <w:rPr>
          <w:rFonts w:ascii="Times New Roman" w:hAnsi="Times New Roman"/>
          <w:bCs/>
          <w:sz w:val="20"/>
          <w:szCs w:val="20"/>
        </w:rPr>
        <w:t xml:space="preserve">Севастополя и </w:t>
      </w:r>
      <w:r w:rsidR="00BD32C2" w:rsidRPr="00CF7DD2">
        <w:rPr>
          <w:rFonts w:ascii="Times New Roman" w:hAnsi="Times New Roman"/>
          <w:bCs/>
          <w:sz w:val="20"/>
          <w:szCs w:val="20"/>
        </w:rPr>
        <w:t>Республики Крым</w:t>
      </w:r>
      <w:r w:rsidRPr="00CF7DD2">
        <w:rPr>
          <w:rFonts w:ascii="Times New Roman" w:hAnsi="Times New Roman"/>
          <w:bCs/>
          <w:sz w:val="20"/>
          <w:szCs w:val="20"/>
        </w:rPr>
        <w:t>.</w:t>
      </w:r>
    </w:p>
    <w:p w:rsidR="00CF7DD2" w:rsidRPr="00CF7DD2" w:rsidRDefault="00CF7DD2" w:rsidP="000F6147">
      <w:pPr>
        <w:pStyle w:val="32"/>
        <w:tabs>
          <w:tab w:val="left" w:pos="142"/>
        </w:tabs>
        <w:spacing w:after="0" w:line="240" w:lineRule="auto"/>
        <w:ind w:left="0" w:firstLine="426"/>
        <w:jc w:val="both"/>
        <w:rPr>
          <w:rFonts w:ascii="Times New Roman" w:hAnsi="Times New Roman"/>
          <w:sz w:val="20"/>
          <w:szCs w:val="20"/>
        </w:rPr>
      </w:pPr>
      <w:r w:rsidRPr="00CF7DD2">
        <w:rPr>
          <w:rFonts w:ascii="Times New Roman" w:hAnsi="Times New Roman"/>
          <w:sz w:val="20"/>
          <w:szCs w:val="20"/>
        </w:rPr>
        <w:t>Факторы, которые могут негативно повлиять на сбыт эмитентом его услуг:</w:t>
      </w:r>
    </w:p>
    <w:p w:rsidR="00CF7DD2" w:rsidRPr="00CF7DD2" w:rsidRDefault="00CF7DD2" w:rsidP="000F6147">
      <w:pPr>
        <w:pStyle w:val="32"/>
        <w:widowControl w:val="0"/>
        <w:numPr>
          <w:ilvl w:val="0"/>
          <w:numId w:val="3"/>
        </w:numPr>
        <w:tabs>
          <w:tab w:val="clear" w:pos="1980"/>
          <w:tab w:val="num" w:pos="284"/>
        </w:tabs>
        <w:autoSpaceDE w:val="0"/>
        <w:autoSpaceDN w:val="0"/>
        <w:spacing w:after="0" w:line="240" w:lineRule="auto"/>
        <w:ind w:left="0" w:firstLine="426"/>
        <w:jc w:val="both"/>
        <w:rPr>
          <w:rFonts w:ascii="Times New Roman" w:hAnsi="Times New Roman"/>
          <w:sz w:val="20"/>
          <w:szCs w:val="20"/>
        </w:rPr>
      </w:pPr>
      <w:r w:rsidRPr="00CF7DD2">
        <w:rPr>
          <w:rFonts w:ascii="Times New Roman" w:hAnsi="Times New Roman"/>
          <w:sz w:val="20"/>
          <w:szCs w:val="20"/>
        </w:rPr>
        <w:t>ухудшение общеэкономической ситуации в стране и регионе, в которых эмитент осуществляет основную деятельность;</w:t>
      </w:r>
    </w:p>
    <w:p w:rsidR="00CF7DD2" w:rsidRPr="00CF7DD2" w:rsidRDefault="00CF7DD2" w:rsidP="000F6147">
      <w:pPr>
        <w:pStyle w:val="32"/>
        <w:widowControl w:val="0"/>
        <w:numPr>
          <w:ilvl w:val="0"/>
          <w:numId w:val="3"/>
        </w:numPr>
        <w:tabs>
          <w:tab w:val="clear" w:pos="1980"/>
          <w:tab w:val="num" w:pos="284"/>
        </w:tabs>
        <w:autoSpaceDE w:val="0"/>
        <w:autoSpaceDN w:val="0"/>
        <w:spacing w:after="0" w:line="240" w:lineRule="auto"/>
        <w:ind w:left="0" w:firstLine="426"/>
        <w:jc w:val="both"/>
        <w:rPr>
          <w:rFonts w:ascii="Times New Roman" w:hAnsi="Times New Roman"/>
          <w:sz w:val="20"/>
          <w:szCs w:val="20"/>
        </w:rPr>
      </w:pPr>
      <w:r w:rsidRPr="00CF7DD2">
        <w:rPr>
          <w:rFonts w:ascii="Times New Roman" w:hAnsi="Times New Roman"/>
          <w:sz w:val="20"/>
          <w:szCs w:val="20"/>
        </w:rPr>
        <w:t>снижение покупательной способности заказчиков;</w:t>
      </w:r>
    </w:p>
    <w:p w:rsidR="00CF7DD2" w:rsidRPr="00CF7DD2" w:rsidRDefault="00CF7DD2" w:rsidP="000F6147">
      <w:pPr>
        <w:pStyle w:val="32"/>
        <w:widowControl w:val="0"/>
        <w:numPr>
          <w:ilvl w:val="0"/>
          <w:numId w:val="3"/>
        </w:numPr>
        <w:tabs>
          <w:tab w:val="clear" w:pos="1980"/>
          <w:tab w:val="num" w:pos="284"/>
        </w:tabs>
        <w:autoSpaceDE w:val="0"/>
        <w:autoSpaceDN w:val="0"/>
        <w:spacing w:after="0" w:line="240" w:lineRule="auto"/>
        <w:ind w:left="0" w:firstLine="426"/>
        <w:jc w:val="both"/>
        <w:rPr>
          <w:rFonts w:ascii="Times New Roman" w:hAnsi="Times New Roman"/>
          <w:sz w:val="20"/>
          <w:szCs w:val="20"/>
        </w:rPr>
      </w:pPr>
      <w:r w:rsidRPr="00CF7DD2">
        <w:rPr>
          <w:rFonts w:ascii="Times New Roman" w:hAnsi="Times New Roman"/>
          <w:sz w:val="20"/>
          <w:szCs w:val="20"/>
        </w:rPr>
        <w:t>деятельность конкурентов по предоставлению аналогичных услуг.</w:t>
      </w:r>
    </w:p>
    <w:p w:rsidR="00CF7DD2" w:rsidRPr="00CF7DD2" w:rsidRDefault="00CF7DD2" w:rsidP="000F6147">
      <w:pPr>
        <w:widowControl w:val="0"/>
        <w:spacing w:after="0" w:line="240" w:lineRule="auto"/>
        <w:ind w:firstLine="426"/>
        <w:jc w:val="both"/>
        <w:rPr>
          <w:rFonts w:ascii="Times New Roman" w:hAnsi="Times New Roman"/>
          <w:sz w:val="20"/>
          <w:szCs w:val="20"/>
        </w:rPr>
      </w:pPr>
      <w:r w:rsidRPr="00CF7DD2">
        <w:rPr>
          <w:rFonts w:ascii="Times New Roman" w:hAnsi="Times New Roman"/>
          <w:sz w:val="20"/>
          <w:szCs w:val="20"/>
        </w:rPr>
        <w:t>Для уменьшения влияния негативных факторов эмитент планирует предпринимать следующие действия:</w:t>
      </w:r>
    </w:p>
    <w:p w:rsidR="00CF7DD2" w:rsidRPr="00CF7DD2" w:rsidRDefault="00CF7DD2" w:rsidP="000F6147">
      <w:pPr>
        <w:pStyle w:val="32"/>
        <w:widowControl w:val="0"/>
        <w:numPr>
          <w:ilvl w:val="0"/>
          <w:numId w:val="3"/>
        </w:numPr>
        <w:tabs>
          <w:tab w:val="clear" w:pos="1980"/>
          <w:tab w:val="num" w:pos="284"/>
        </w:tabs>
        <w:autoSpaceDE w:val="0"/>
        <w:autoSpaceDN w:val="0"/>
        <w:spacing w:after="0" w:line="240" w:lineRule="auto"/>
        <w:ind w:left="0" w:firstLine="426"/>
        <w:jc w:val="both"/>
        <w:rPr>
          <w:rFonts w:ascii="Times New Roman" w:hAnsi="Times New Roman"/>
          <w:sz w:val="20"/>
          <w:szCs w:val="20"/>
        </w:rPr>
      </w:pPr>
      <w:r w:rsidRPr="00CF7DD2">
        <w:rPr>
          <w:rFonts w:ascii="Times New Roman" w:hAnsi="Times New Roman"/>
          <w:sz w:val="20"/>
          <w:szCs w:val="20"/>
        </w:rPr>
        <w:t>предложение наиболее выгодных условий крупным потребителям;</w:t>
      </w:r>
    </w:p>
    <w:p w:rsidR="00635C18" w:rsidRDefault="00CF7DD2" w:rsidP="000F6147">
      <w:pPr>
        <w:pStyle w:val="32"/>
        <w:widowControl w:val="0"/>
        <w:numPr>
          <w:ilvl w:val="0"/>
          <w:numId w:val="3"/>
        </w:numPr>
        <w:tabs>
          <w:tab w:val="clear" w:pos="1980"/>
          <w:tab w:val="num" w:pos="284"/>
        </w:tabs>
        <w:autoSpaceDE w:val="0"/>
        <w:autoSpaceDN w:val="0"/>
        <w:spacing w:after="0" w:line="240" w:lineRule="auto"/>
        <w:ind w:left="0" w:firstLine="426"/>
        <w:jc w:val="both"/>
        <w:rPr>
          <w:rFonts w:ascii="Times New Roman" w:hAnsi="Times New Roman"/>
          <w:sz w:val="20"/>
          <w:szCs w:val="20"/>
        </w:rPr>
      </w:pPr>
      <w:r w:rsidRPr="00CF7DD2">
        <w:rPr>
          <w:rFonts w:ascii="Times New Roman" w:hAnsi="Times New Roman"/>
          <w:sz w:val="20"/>
          <w:szCs w:val="20"/>
        </w:rPr>
        <w:t>расширение сети обслуживания клиентов.</w:t>
      </w:r>
    </w:p>
    <w:p w:rsidR="00EC1160" w:rsidRPr="00EC1160" w:rsidRDefault="00EC1160" w:rsidP="000F6147">
      <w:pPr>
        <w:pStyle w:val="32"/>
        <w:widowControl w:val="0"/>
        <w:numPr>
          <w:ilvl w:val="0"/>
          <w:numId w:val="3"/>
        </w:numPr>
        <w:tabs>
          <w:tab w:val="clear" w:pos="1980"/>
          <w:tab w:val="num" w:pos="284"/>
        </w:tabs>
        <w:autoSpaceDE w:val="0"/>
        <w:autoSpaceDN w:val="0"/>
        <w:spacing w:after="0" w:line="240" w:lineRule="auto"/>
        <w:ind w:left="0" w:firstLine="426"/>
        <w:jc w:val="both"/>
        <w:rPr>
          <w:rFonts w:ascii="Times New Roman" w:hAnsi="Times New Roman"/>
          <w:sz w:val="20"/>
          <w:szCs w:val="20"/>
        </w:rPr>
      </w:pPr>
    </w:p>
    <w:p w:rsidR="00010BAA" w:rsidRPr="0094054D" w:rsidRDefault="00010BAA" w:rsidP="000F6147">
      <w:pPr>
        <w:spacing w:after="0" w:line="240" w:lineRule="auto"/>
        <w:ind w:firstLine="426"/>
        <w:jc w:val="both"/>
        <w:rPr>
          <w:rFonts w:ascii="Times New Roman" w:hAnsi="Times New Roman"/>
          <w:b/>
          <w:bCs/>
          <w:sz w:val="20"/>
          <w:szCs w:val="20"/>
        </w:rPr>
      </w:pPr>
      <w:r w:rsidRPr="0094054D">
        <w:rPr>
          <w:rFonts w:ascii="Times New Roman" w:hAnsi="Times New Roman"/>
          <w:b/>
          <w:bCs/>
          <w:sz w:val="20"/>
          <w:szCs w:val="20"/>
        </w:rPr>
        <w:t>3.2.5. Сведения о налич</w:t>
      </w:r>
      <w:proofErr w:type="gramStart"/>
      <w:r w:rsidRPr="0094054D">
        <w:rPr>
          <w:rFonts w:ascii="Times New Roman" w:hAnsi="Times New Roman"/>
          <w:b/>
          <w:bCs/>
          <w:sz w:val="20"/>
          <w:szCs w:val="20"/>
        </w:rPr>
        <w:t>ии у э</w:t>
      </w:r>
      <w:proofErr w:type="gramEnd"/>
      <w:r w:rsidRPr="0094054D">
        <w:rPr>
          <w:rFonts w:ascii="Times New Roman" w:hAnsi="Times New Roman"/>
          <w:b/>
          <w:bCs/>
          <w:sz w:val="20"/>
          <w:szCs w:val="20"/>
        </w:rPr>
        <w:t>митента разрешений (лицензий) или допусков к отдельным видам работ</w:t>
      </w:r>
      <w:bookmarkEnd w:id="30"/>
    </w:p>
    <w:p w:rsidR="00635C18" w:rsidRPr="0094054D" w:rsidRDefault="00635C18" w:rsidP="000F6147">
      <w:pPr>
        <w:spacing w:after="0" w:line="240" w:lineRule="auto"/>
        <w:ind w:firstLine="426"/>
        <w:jc w:val="both"/>
        <w:rPr>
          <w:rFonts w:ascii="Times New Roman" w:hAnsi="Times New Roman"/>
          <w:b/>
          <w:bCs/>
          <w:sz w:val="20"/>
          <w:szCs w:val="20"/>
        </w:rPr>
      </w:pPr>
    </w:p>
    <w:p w:rsidR="00BD32C2" w:rsidRPr="0094054D" w:rsidRDefault="00BD32C2" w:rsidP="000F6147">
      <w:pPr>
        <w:spacing w:after="0" w:line="240" w:lineRule="auto"/>
        <w:ind w:firstLine="426"/>
        <w:jc w:val="both"/>
        <w:rPr>
          <w:rFonts w:ascii="Times New Roman" w:hAnsi="Times New Roman"/>
          <w:bCs/>
          <w:sz w:val="20"/>
          <w:szCs w:val="20"/>
        </w:rPr>
      </w:pPr>
      <w:bookmarkStart w:id="31" w:name="_Toc380133682"/>
      <w:r w:rsidRPr="0094054D">
        <w:rPr>
          <w:rFonts w:ascii="Times New Roman" w:hAnsi="Times New Roman"/>
          <w:bCs/>
          <w:sz w:val="20"/>
          <w:szCs w:val="20"/>
        </w:rPr>
        <w:t>Имеется лицензия серия СН № 000172</w:t>
      </w:r>
      <w:r w:rsidR="003D445A">
        <w:rPr>
          <w:rFonts w:ascii="Times New Roman" w:hAnsi="Times New Roman"/>
          <w:bCs/>
          <w:sz w:val="20"/>
          <w:szCs w:val="20"/>
        </w:rPr>
        <w:t xml:space="preserve">.  </w:t>
      </w:r>
      <w:proofErr w:type="gramStart"/>
      <w:r w:rsidR="003D445A">
        <w:rPr>
          <w:rFonts w:ascii="Times New Roman" w:hAnsi="Times New Roman"/>
          <w:bCs/>
          <w:sz w:val="20"/>
          <w:szCs w:val="20"/>
        </w:rPr>
        <w:t>В</w:t>
      </w:r>
      <w:r w:rsidRPr="0094054D">
        <w:rPr>
          <w:rFonts w:ascii="Times New Roman" w:hAnsi="Times New Roman"/>
          <w:bCs/>
          <w:sz w:val="20"/>
          <w:szCs w:val="20"/>
        </w:rPr>
        <w:t>ыдана</w:t>
      </w:r>
      <w:proofErr w:type="gramEnd"/>
      <w:r w:rsidRPr="0094054D">
        <w:rPr>
          <w:rFonts w:ascii="Times New Roman" w:hAnsi="Times New Roman"/>
          <w:bCs/>
          <w:sz w:val="20"/>
          <w:szCs w:val="20"/>
        </w:rPr>
        <w:t xml:space="preserve"> Главным управлением потребительского рынка и лицензирования Севастополя за № 92РПО0000</w:t>
      </w:r>
      <w:r w:rsidR="00173EE4" w:rsidRPr="0094054D">
        <w:rPr>
          <w:rFonts w:ascii="Times New Roman" w:hAnsi="Times New Roman"/>
          <w:bCs/>
          <w:sz w:val="20"/>
          <w:szCs w:val="20"/>
        </w:rPr>
        <w:t>526</w:t>
      </w:r>
      <w:r w:rsidRPr="0094054D">
        <w:rPr>
          <w:rFonts w:ascii="Times New Roman" w:hAnsi="Times New Roman"/>
          <w:bCs/>
          <w:sz w:val="20"/>
          <w:szCs w:val="20"/>
        </w:rPr>
        <w:t xml:space="preserve"> от  </w:t>
      </w:r>
      <w:r w:rsidR="00173EE4" w:rsidRPr="0094054D">
        <w:rPr>
          <w:rFonts w:ascii="Times New Roman" w:hAnsi="Times New Roman"/>
          <w:bCs/>
          <w:sz w:val="20"/>
          <w:szCs w:val="20"/>
        </w:rPr>
        <w:t>10</w:t>
      </w:r>
      <w:r w:rsidRPr="0094054D">
        <w:rPr>
          <w:rFonts w:ascii="Times New Roman" w:hAnsi="Times New Roman"/>
          <w:bCs/>
          <w:sz w:val="20"/>
          <w:szCs w:val="20"/>
        </w:rPr>
        <w:t>.</w:t>
      </w:r>
      <w:r w:rsidR="00173EE4" w:rsidRPr="0094054D">
        <w:rPr>
          <w:rFonts w:ascii="Times New Roman" w:hAnsi="Times New Roman"/>
          <w:bCs/>
          <w:sz w:val="20"/>
          <w:szCs w:val="20"/>
        </w:rPr>
        <w:t>01</w:t>
      </w:r>
      <w:r w:rsidRPr="0094054D">
        <w:rPr>
          <w:rFonts w:ascii="Times New Roman" w:hAnsi="Times New Roman"/>
          <w:bCs/>
          <w:sz w:val="20"/>
          <w:szCs w:val="20"/>
        </w:rPr>
        <w:t>.201</w:t>
      </w:r>
      <w:r w:rsidR="00173EE4" w:rsidRPr="0094054D">
        <w:rPr>
          <w:rFonts w:ascii="Times New Roman" w:hAnsi="Times New Roman"/>
          <w:bCs/>
          <w:sz w:val="20"/>
          <w:szCs w:val="20"/>
        </w:rPr>
        <w:t>7</w:t>
      </w:r>
      <w:r w:rsidRPr="0094054D">
        <w:rPr>
          <w:rFonts w:ascii="Times New Roman" w:hAnsi="Times New Roman"/>
          <w:bCs/>
          <w:sz w:val="20"/>
          <w:szCs w:val="20"/>
        </w:rPr>
        <w:t xml:space="preserve"> г. на осуществление розничной продажи алкогольной продукции г. Севастополь, ул. </w:t>
      </w:r>
      <w:proofErr w:type="spellStart"/>
      <w:r w:rsidRPr="0094054D">
        <w:rPr>
          <w:rFonts w:ascii="Times New Roman" w:hAnsi="Times New Roman"/>
          <w:bCs/>
          <w:sz w:val="20"/>
          <w:szCs w:val="20"/>
        </w:rPr>
        <w:t>Вакуленчука</w:t>
      </w:r>
      <w:proofErr w:type="spellEnd"/>
      <w:r w:rsidRPr="0094054D">
        <w:rPr>
          <w:rFonts w:ascii="Times New Roman" w:hAnsi="Times New Roman"/>
          <w:bCs/>
          <w:sz w:val="20"/>
          <w:szCs w:val="20"/>
        </w:rPr>
        <w:t xml:space="preserve">, 29/2, ресторан «Муссон». Срок действия – с </w:t>
      </w:r>
      <w:r w:rsidR="00173EE4" w:rsidRPr="0094054D">
        <w:rPr>
          <w:rFonts w:ascii="Times New Roman" w:hAnsi="Times New Roman"/>
          <w:bCs/>
          <w:sz w:val="20"/>
          <w:szCs w:val="20"/>
        </w:rPr>
        <w:t>11</w:t>
      </w:r>
      <w:r w:rsidRPr="0094054D">
        <w:rPr>
          <w:rFonts w:ascii="Times New Roman" w:hAnsi="Times New Roman"/>
          <w:bCs/>
          <w:sz w:val="20"/>
          <w:szCs w:val="20"/>
        </w:rPr>
        <w:t xml:space="preserve"> </w:t>
      </w:r>
      <w:r w:rsidR="00173EE4" w:rsidRPr="0094054D">
        <w:rPr>
          <w:rFonts w:ascii="Times New Roman" w:hAnsi="Times New Roman"/>
          <w:bCs/>
          <w:sz w:val="20"/>
          <w:szCs w:val="20"/>
        </w:rPr>
        <w:t>января</w:t>
      </w:r>
      <w:r w:rsidRPr="0094054D">
        <w:rPr>
          <w:rFonts w:ascii="Times New Roman" w:hAnsi="Times New Roman"/>
          <w:bCs/>
          <w:sz w:val="20"/>
          <w:szCs w:val="20"/>
        </w:rPr>
        <w:t xml:space="preserve"> 201</w:t>
      </w:r>
      <w:r w:rsidR="00173EE4" w:rsidRPr="0094054D">
        <w:rPr>
          <w:rFonts w:ascii="Times New Roman" w:hAnsi="Times New Roman"/>
          <w:bCs/>
          <w:sz w:val="20"/>
          <w:szCs w:val="20"/>
        </w:rPr>
        <w:t>7</w:t>
      </w:r>
      <w:r w:rsidRPr="0094054D">
        <w:rPr>
          <w:rFonts w:ascii="Times New Roman" w:hAnsi="Times New Roman"/>
          <w:bCs/>
          <w:sz w:val="20"/>
          <w:szCs w:val="20"/>
        </w:rPr>
        <w:t xml:space="preserve"> г. </w:t>
      </w:r>
      <w:r w:rsidR="00173EE4" w:rsidRPr="0094054D">
        <w:rPr>
          <w:rFonts w:ascii="Times New Roman" w:hAnsi="Times New Roman"/>
          <w:bCs/>
          <w:sz w:val="20"/>
          <w:szCs w:val="20"/>
        </w:rPr>
        <w:t>д</w:t>
      </w:r>
      <w:r w:rsidRPr="0094054D">
        <w:rPr>
          <w:rFonts w:ascii="Times New Roman" w:hAnsi="Times New Roman"/>
          <w:bCs/>
          <w:sz w:val="20"/>
          <w:szCs w:val="20"/>
        </w:rPr>
        <w:t>о 1</w:t>
      </w:r>
      <w:r w:rsidR="00173EE4" w:rsidRPr="0094054D">
        <w:rPr>
          <w:rFonts w:ascii="Times New Roman" w:hAnsi="Times New Roman"/>
          <w:bCs/>
          <w:sz w:val="20"/>
          <w:szCs w:val="20"/>
        </w:rPr>
        <w:t>1</w:t>
      </w:r>
      <w:r w:rsidRPr="0094054D">
        <w:rPr>
          <w:rFonts w:ascii="Times New Roman" w:hAnsi="Times New Roman"/>
          <w:bCs/>
          <w:sz w:val="20"/>
          <w:szCs w:val="20"/>
        </w:rPr>
        <w:t xml:space="preserve"> апреля 201</w:t>
      </w:r>
      <w:r w:rsidR="00173EE4" w:rsidRPr="0094054D">
        <w:rPr>
          <w:rFonts w:ascii="Times New Roman" w:hAnsi="Times New Roman"/>
          <w:bCs/>
          <w:sz w:val="20"/>
          <w:szCs w:val="20"/>
        </w:rPr>
        <w:t>8</w:t>
      </w:r>
      <w:r w:rsidRPr="0094054D">
        <w:rPr>
          <w:rFonts w:ascii="Times New Roman" w:hAnsi="Times New Roman"/>
          <w:bCs/>
          <w:sz w:val="20"/>
          <w:szCs w:val="20"/>
        </w:rPr>
        <w:t xml:space="preserve"> г. </w:t>
      </w:r>
    </w:p>
    <w:p w:rsidR="00017BCE" w:rsidRPr="0094054D" w:rsidRDefault="00017BCE" w:rsidP="000F6147">
      <w:pPr>
        <w:spacing w:after="0" w:line="240" w:lineRule="auto"/>
        <w:ind w:firstLine="426"/>
        <w:jc w:val="both"/>
        <w:rPr>
          <w:rFonts w:ascii="Times New Roman" w:hAnsi="Times New Roman"/>
          <w:bCs/>
          <w:sz w:val="20"/>
          <w:szCs w:val="20"/>
        </w:rPr>
      </w:pPr>
    </w:p>
    <w:p w:rsidR="00017BCE" w:rsidRPr="0094054D" w:rsidRDefault="00017BCE" w:rsidP="00170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0" w:line="240" w:lineRule="auto"/>
        <w:ind w:firstLine="425"/>
        <w:jc w:val="both"/>
        <w:rPr>
          <w:rFonts w:ascii="Times New Roman" w:eastAsia="Times New Roman" w:hAnsi="Times New Roman"/>
          <w:sz w:val="20"/>
          <w:szCs w:val="20"/>
          <w:lang w:eastAsia="ru-RU"/>
        </w:rPr>
      </w:pPr>
      <w:r w:rsidRPr="0094054D">
        <w:rPr>
          <w:rFonts w:ascii="Times New Roman" w:eastAsia="Times New Roman" w:hAnsi="Times New Roman"/>
          <w:sz w:val="20"/>
          <w:szCs w:val="20"/>
          <w:lang w:eastAsia="ru-RU"/>
        </w:rPr>
        <w:t>Также имеется лицензия</w:t>
      </w:r>
      <w:r w:rsidR="0094054D" w:rsidRPr="0094054D">
        <w:rPr>
          <w:rFonts w:ascii="Times New Roman" w:eastAsia="Times New Roman" w:hAnsi="Times New Roman"/>
          <w:sz w:val="20"/>
          <w:szCs w:val="20"/>
          <w:lang w:eastAsia="ru-RU"/>
        </w:rPr>
        <w:t xml:space="preserve"> на осуществление деятельности по монтажу, техническому обслуживанию и ремонту средств обеспечения пожарной безопасности зданий и сооружений №92-Б/00026</w:t>
      </w:r>
      <w:r w:rsidR="0094054D">
        <w:rPr>
          <w:rFonts w:ascii="Times New Roman" w:eastAsia="Times New Roman" w:hAnsi="Times New Roman"/>
          <w:sz w:val="20"/>
          <w:szCs w:val="20"/>
          <w:lang w:eastAsia="ru-RU"/>
        </w:rPr>
        <w:t xml:space="preserve"> от 16 июня 2017 года, №112451.</w:t>
      </w:r>
      <w:r w:rsidR="0094054D" w:rsidRPr="0094054D">
        <w:rPr>
          <w:rFonts w:ascii="Times New Roman" w:eastAsia="Times New Roman" w:hAnsi="Times New Roman"/>
          <w:sz w:val="20"/>
          <w:szCs w:val="20"/>
          <w:lang w:eastAsia="ru-RU"/>
        </w:rPr>
        <w:t xml:space="preserve"> </w:t>
      </w:r>
      <w:r w:rsidR="0094054D">
        <w:rPr>
          <w:rFonts w:ascii="Times New Roman" w:eastAsia="Times New Roman" w:hAnsi="Times New Roman"/>
          <w:sz w:val="20"/>
          <w:szCs w:val="20"/>
          <w:lang w:eastAsia="ru-RU"/>
        </w:rPr>
        <w:t xml:space="preserve"> В</w:t>
      </w:r>
      <w:r w:rsidRPr="0094054D">
        <w:rPr>
          <w:rFonts w:ascii="Times New Roman" w:eastAsia="Times New Roman" w:hAnsi="Times New Roman"/>
          <w:sz w:val="20"/>
          <w:szCs w:val="20"/>
          <w:lang w:eastAsia="ru-RU"/>
        </w:rPr>
        <w:t xml:space="preserve">ыдана Министерством РФ по делам гражданской обороны, чрезвычайным ситуациям и ликвидации последствий стихийных бедствий. Настоящая лицензия предоставлена на основании решения лицензирующего органа - приказа Главного управления МЧС России по </w:t>
      </w:r>
      <w:proofErr w:type="gramStart"/>
      <w:r w:rsidRPr="0094054D">
        <w:rPr>
          <w:rFonts w:ascii="Times New Roman" w:eastAsia="Times New Roman" w:hAnsi="Times New Roman"/>
          <w:sz w:val="20"/>
          <w:szCs w:val="20"/>
          <w:lang w:eastAsia="ru-RU"/>
        </w:rPr>
        <w:t>г</w:t>
      </w:r>
      <w:proofErr w:type="gramEnd"/>
      <w:r w:rsidRPr="0094054D">
        <w:rPr>
          <w:rFonts w:ascii="Times New Roman" w:eastAsia="Times New Roman" w:hAnsi="Times New Roman"/>
          <w:sz w:val="20"/>
          <w:szCs w:val="20"/>
          <w:lang w:eastAsia="ru-RU"/>
        </w:rPr>
        <w:t>. Севастополю от 16 июня 2017 г. №141 на срок - бессрочно.</w:t>
      </w:r>
    </w:p>
    <w:p w:rsidR="00635C18" w:rsidRPr="001704EF" w:rsidRDefault="00635C18" w:rsidP="001704EF">
      <w:pPr>
        <w:spacing w:after="0" w:line="240" w:lineRule="auto"/>
        <w:jc w:val="both"/>
        <w:rPr>
          <w:rFonts w:ascii="Times New Roman" w:hAnsi="Times New Roman"/>
          <w:bCs/>
          <w:color w:val="FF0000"/>
          <w:sz w:val="20"/>
          <w:szCs w:val="20"/>
          <w:lang w:val="uk-UA"/>
        </w:rPr>
      </w:pPr>
    </w:p>
    <w:p w:rsidR="00026B45" w:rsidRDefault="00026B45" w:rsidP="000F6147">
      <w:pPr>
        <w:spacing w:after="0" w:line="240" w:lineRule="auto"/>
        <w:ind w:firstLine="426"/>
        <w:jc w:val="both"/>
        <w:rPr>
          <w:rFonts w:ascii="Times New Roman" w:hAnsi="Times New Roman"/>
          <w:b/>
          <w:bCs/>
          <w:sz w:val="20"/>
          <w:szCs w:val="20"/>
        </w:rPr>
      </w:pPr>
    </w:p>
    <w:p w:rsidR="00010BAA" w:rsidRPr="006A75B2" w:rsidRDefault="00010BAA" w:rsidP="000F6147">
      <w:pPr>
        <w:spacing w:after="0" w:line="240" w:lineRule="auto"/>
        <w:ind w:firstLine="426"/>
        <w:jc w:val="both"/>
        <w:rPr>
          <w:rFonts w:ascii="Times New Roman" w:hAnsi="Times New Roman"/>
          <w:b/>
          <w:bCs/>
          <w:sz w:val="20"/>
          <w:szCs w:val="20"/>
        </w:rPr>
      </w:pPr>
      <w:r w:rsidRPr="006A75B2">
        <w:rPr>
          <w:rFonts w:ascii="Times New Roman" w:hAnsi="Times New Roman"/>
          <w:b/>
          <w:bCs/>
          <w:sz w:val="20"/>
          <w:szCs w:val="20"/>
        </w:rPr>
        <w:lastRenderedPageBreak/>
        <w:t xml:space="preserve">3.2.6. Сведения о деятельности отдельных категорий эмитентов </w:t>
      </w:r>
      <w:bookmarkEnd w:id="31"/>
    </w:p>
    <w:p w:rsidR="00635C18" w:rsidRPr="006A75B2" w:rsidRDefault="00635C18" w:rsidP="000F6147">
      <w:pPr>
        <w:spacing w:after="0" w:line="240" w:lineRule="auto"/>
        <w:ind w:firstLine="426"/>
        <w:jc w:val="both"/>
        <w:rPr>
          <w:rFonts w:ascii="Times New Roman" w:hAnsi="Times New Roman"/>
          <w:b/>
          <w:bCs/>
          <w:sz w:val="20"/>
          <w:szCs w:val="20"/>
        </w:rPr>
      </w:pPr>
    </w:p>
    <w:p w:rsidR="00010BAA" w:rsidRPr="006A75B2" w:rsidRDefault="00010BAA" w:rsidP="000F6147">
      <w:pPr>
        <w:spacing w:after="0" w:line="240" w:lineRule="auto"/>
        <w:ind w:firstLine="426"/>
        <w:jc w:val="both"/>
        <w:rPr>
          <w:rFonts w:ascii="Times New Roman" w:hAnsi="Times New Roman"/>
          <w:sz w:val="20"/>
          <w:szCs w:val="20"/>
        </w:rPr>
      </w:pPr>
      <w:r w:rsidRPr="006A75B2">
        <w:rPr>
          <w:rFonts w:ascii="Times New Roman" w:hAnsi="Times New Roman"/>
          <w:sz w:val="20"/>
          <w:szCs w:val="20"/>
        </w:rPr>
        <w:t>Эмитент не является акционерным инвестиционным фондом, страховой или кредитной организацией, ипотечным агентом.</w:t>
      </w:r>
    </w:p>
    <w:p w:rsidR="00E91BE6" w:rsidRPr="006A75B2" w:rsidRDefault="00E91BE6" w:rsidP="000F6147">
      <w:pPr>
        <w:spacing w:after="0" w:line="240" w:lineRule="auto"/>
        <w:ind w:firstLine="426"/>
        <w:jc w:val="both"/>
        <w:rPr>
          <w:rFonts w:ascii="Times New Roman" w:hAnsi="Times New Roman"/>
          <w:sz w:val="20"/>
          <w:szCs w:val="20"/>
        </w:rPr>
      </w:pPr>
    </w:p>
    <w:p w:rsidR="00010BAA" w:rsidRPr="006A75B2" w:rsidRDefault="00010BAA" w:rsidP="000F6147">
      <w:pPr>
        <w:spacing w:after="0" w:line="240" w:lineRule="auto"/>
        <w:ind w:firstLine="426"/>
        <w:jc w:val="both"/>
        <w:rPr>
          <w:rFonts w:ascii="Times New Roman" w:hAnsi="Times New Roman"/>
          <w:b/>
          <w:bCs/>
          <w:sz w:val="20"/>
          <w:szCs w:val="20"/>
        </w:rPr>
      </w:pPr>
      <w:bookmarkStart w:id="32" w:name="_Toc380133683"/>
      <w:r w:rsidRPr="006A75B2">
        <w:rPr>
          <w:rFonts w:ascii="Times New Roman" w:hAnsi="Times New Roman"/>
          <w:b/>
          <w:bCs/>
          <w:sz w:val="20"/>
          <w:szCs w:val="20"/>
        </w:rPr>
        <w:t>3.2.7. Дополнительные сведения об эмитентах, основной деятельностью которых является добыча полезных ископаемых</w:t>
      </w:r>
      <w:bookmarkEnd w:id="32"/>
    </w:p>
    <w:p w:rsidR="00635C18" w:rsidRPr="006A75B2" w:rsidRDefault="00635C18" w:rsidP="000F6147">
      <w:pPr>
        <w:spacing w:after="0" w:line="240" w:lineRule="auto"/>
        <w:ind w:firstLine="426"/>
        <w:jc w:val="both"/>
        <w:rPr>
          <w:rFonts w:ascii="Times New Roman" w:hAnsi="Times New Roman"/>
          <w:b/>
          <w:bCs/>
          <w:sz w:val="20"/>
          <w:szCs w:val="20"/>
        </w:rPr>
      </w:pPr>
    </w:p>
    <w:p w:rsidR="00010BAA" w:rsidRPr="006A75B2" w:rsidRDefault="00010BAA" w:rsidP="000F6147">
      <w:pPr>
        <w:spacing w:after="0" w:line="240" w:lineRule="auto"/>
        <w:ind w:firstLine="426"/>
        <w:jc w:val="both"/>
        <w:rPr>
          <w:rFonts w:ascii="Times New Roman" w:hAnsi="Times New Roman"/>
          <w:sz w:val="20"/>
          <w:szCs w:val="20"/>
        </w:rPr>
      </w:pPr>
      <w:r w:rsidRPr="006A75B2">
        <w:rPr>
          <w:rFonts w:ascii="Times New Roman" w:hAnsi="Times New Roman"/>
          <w:sz w:val="20"/>
          <w:szCs w:val="20"/>
        </w:rPr>
        <w:t>Основной деятельностью эмитента не является добыча полезных ископаемых</w:t>
      </w:r>
      <w:r w:rsidR="006A75B2" w:rsidRPr="006A75B2">
        <w:rPr>
          <w:rFonts w:ascii="Times New Roman" w:hAnsi="Times New Roman"/>
          <w:sz w:val="20"/>
          <w:szCs w:val="20"/>
        </w:rPr>
        <w:t>.</w:t>
      </w:r>
    </w:p>
    <w:p w:rsidR="00635C18" w:rsidRPr="006A75B2" w:rsidRDefault="00635C18" w:rsidP="000F6147">
      <w:pPr>
        <w:spacing w:after="0" w:line="240" w:lineRule="auto"/>
        <w:ind w:firstLine="426"/>
        <w:jc w:val="both"/>
        <w:rPr>
          <w:rFonts w:ascii="Times New Roman" w:hAnsi="Times New Roman"/>
          <w:sz w:val="20"/>
          <w:szCs w:val="20"/>
        </w:rPr>
      </w:pPr>
    </w:p>
    <w:p w:rsidR="00010BAA" w:rsidRPr="006A75B2" w:rsidRDefault="00010BAA" w:rsidP="000F6147">
      <w:pPr>
        <w:spacing w:after="0" w:line="240" w:lineRule="auto"/>
        <w:ind w:firstLine="426"/>
        <w:jc w:val="both"/>
        <w:rPr>
          <w:rFonts w:ascii="Times New Roman" w:hAnsi="Times New Roman"/>
          <w:b/>
          <w:bCs/>
          <w:sz w:val="20"/>
          <w:szCs w:val="20"/>
        </w:rPr>
      </w:pPr>
      <w:bookmarkStart w:id="33" w:name="_Toc380133684"/>
      <w:r w:rsidRPr="006A75B2">
        <w:rPr>
          <w:rFonts w:ascii="Times New Roman" w:hAnsi="Times New Roman"/>
          <w:b/>
          <w:bCs/>
          <w:sz w:val="20"/>
          <w:szCs w:val="20"/>
        </w:rPr>
        <w:t>3.2.8. Дополнительные требования к эмитентам, основной деятельностью которых является оказание услуг связи</w:t>
      </w:r>
      <w:bookmarkEnd w:id="33"/>
    </w:p>
    <w:p w:rsidR="00635C18" w:rsidRPr="006A75B2" w:rsidRDefault="00635C18" w:rsidP="000F6147">
      <w:pPr>
        <w:spacing w:after="0" w:line="240" w:lineRule="auto"/>
        <w:ind w:firstLine="426"/>
        <w:jc w:val="both"/>
        <w:rPr>
          <w:rFonts w:ascii="Times New Roman" w:hAnsi="Times New Roman"/>
          <w:b/>
          <w:bCs/>
          <w:sz w:val="20"/>
          <w:szCs w:val="20"/>
        </w:rPr>
      </w:pPr>
    </w:p>
    <w:p w:rsidR="00010BAA" w:rsidRPr="006A75B2" w:rsidRDefault="00010BAA" w:rsidP="000F6147">
      <w:pPr>
        <w:spacing w:after="0" w:line="240" w:lineRule="auto"/>
        <w:ind w:firstLine="426"/>
        <w:jc w:val="both"/>
        <w:rPr>
          <w:rFonts w:ascii="Times New Roman" w:hAnsi="Times New Roman"/>
          <w:sz w:val="20"/>
          <w:szCs w:val="20"/>
        </w:rPr>
      </w:pPr>
      <w:r w:rsidRPr="006A75B2">
        <w:rPr>
          <w:rFonts w:ascii="Times New Roman" w:hAnsi="Times New Roman"/>
          <w:sz w:val="20"/>
          <w:szCs w:val="20"/>
        </w:rPr>
        <w:t>Основной деятельностью эмитента не является оказание услуг связи</w:t>
      </w:r>
      <w:r w:rsidR="006A75B2">
        <w:rPr>
          <w:rFonts w:ascii="Times New Roman" w:hAnsi="Times New Roman"/>
          <w:sz w:val="20"/>
          <w:szCs w:val="20"/>
        </w:rPr>
        <w:t>.</w:t>
      </w:r>
    </w:p>
    <w:p w:rsidR="00635C18" w:rsidRPr="00302BF3" w:rsidRDefault="00635C18" w:rsidP="000F6147">
      <w:pPr>
        <w:spacing w:after="0" w:line="240" w:lineRule="auto"/>
        <w:ind w:firstLine="426"/>
        <w:jc w:val="both"/>
        <w:rPr>
          <w:rFonts w:ascii="Times New Roman" w:hAnsi="Times New Roman"/>
          <w:sz w:val="20"/>
          <w:szCs w:val="20"/>
        </w:rPr>
      </w:pPr>
    </w:p>
    <w:p w:rsidR="00010BAA" w:rsidRPr="00302BF3" w:rsidRDefault="00010BAA" w:rsidP="000F6147">
      <w:pPr>
        <w:spacing w:after="0" w:line="240" w:lineRule="auto"/>
        <w:ind w:firstLine="426"/>
        <w:jc w:val="both"/>
        <w:rPr>
          <w:rFonts w:ascii="Times New Roman" w:hAnsi="Times New Roman"/>
          <w:b/>
          <w:bCs/>
          <w:sz w:val="20"/>
          <w:szCs w:val="20"/>
        </w:rPr>
      </w:pPr>
      <w:bookmarkStart w:id="34" w:name="_Toc380133685"/>
      <w:r w:rsidRPr="00302BF3">
        <w:rPr>
          <w:rFonts w:ascii="Times New Roman" w:hAnsi="Times New Roman"/>
          <w:b/>
          <w:bCs/>
          <w:sz w:val="20"/>
          <w:szCs w:val="20"/>
        </w:rPr>
        <w:t>3.3. Планы будущей деятельности эмитента</w:t>
      </w:r>
      <w:bookmarkEnd w:id="34"/>
    </w:p>
    <w:p w:rsidR="00635C18" w:rsidRPr="00302BF3" w:rsidRDefault="00635C18" w:rsidP="000F6147">
      <w:pPr>
        <w:spacing w:after="0" w:line="240" w:lineRule="auto"/>
        <w:ind w:firstLine="426"/>
        <w:jc w:val="both"/>
        <w:rPr>
          <w:rFonts w:ascii="Times New Roman" w:hAnsi="Times New Roman"/>
          <w:b/>
          <w:bCs/>
          <w:sz w:val="20"/>
          <w:szCs w:val="20"/>
        </w:rPr>
      </w:pPr>
    </w:p>
    <w:p w:rsidR="00002A3F" w:rsidRPr="00302BF3" w:rsidRDefault="00002A3F" w:rsidP="000F6147">
      <w:pPr>
        <w:spacing w:after="0" w:line="240" w:lineRule="auto"/>
        <w:ind w:firstLine="426"/>
        <w:jc w:val="both"/>
        <w:rPr>
          <w:rFonts w:ascii="Times New Roman" w:hAnsi="Times New Roman"/>
          <w:bCs/>
          <w:sz w:val="20"/>
          <w:szCs w:val="20"/>
        </w:rPr>
      </w:pPr>
      <w:bookmarkStart w:id="35" w:name="_Toc380133686"/>
      <w:proofErr w:type="gramStart"/>
      <w:r w:rsidRPr="00302BF3">
        <w:rPr>
          <w:rFonts w:ascii="Times New Roman" w:hAnsi="Times New Roman"/>
          <w:bCs/>
          <w:sz w:val="20"/>
          <w:szCs w:val="20"/>
        </w:rPr>
        <w:t>Планом развития будущей деятельности эмитента является расширение сферы оказываемых услуг существующего торгово-развлекательного центра с торговлей продовольственными и промышленными товарами, ледовым катком, аттракционами, спортивным залом, гостиницей, кинозалами и предприятиями общественного питания для организации отдыха населения и гостей города, а также проведения культурно-массовых мероприятий на коммерческой основе.</w:t>
      </w:r>
      <w:proofErr w:type="gramEnd"/>
    </w:p>
    <w:p w:rsidR="00B456AC" w:rsidRPr="00302BF3" w:rsidRDefault="00B456AC" w:rsidP="000F6147">
      <w:pPr>
        <w:spacing w:after="0" w:line="240" w:lineRule="auto"/>
        <w:ind w:firstLine="426"/>
        <w:jc w:val="both"/>
        <w:rPr>
          <w:rFonts w:ascii="Times New Roman" w:hAnsi="Times New Roman"/>
          <w:sz w:val="20"/>
          <w:szCs w:val="20"/>
        </w:rPr>
      </w:pPr>
      <w:r w:rsidRPr="00302BF3">
        <w:rPr>
          <w:rFonts w:ascii="Times New Roman" w:hAnsi="Times New Roman"/>
          <w:sz w:val="20"/>
          <w:szCs w:val="20"/>
        </w:rPr>
        <w:t>Планируется  с</w:t>
      </w:r>
      <w:r w:rsidR="00302BF3">
        <w:rPr>
          <w:rFonts w:ascii="Times New Roman" w:hAnsi="Times New Roman"/>
          <w:sz w:val="20"/>
          <w:szCs w:val="20"/>
        </w:rPr>
        <w:t>оздание гостиничного комплекса</w:t>
      </w:r>
      <w:r w:rsidRPr="00302BF3">
        <w:rPr>
          <w:rFonts w:ascii="Times New Roman" w:hAnsi="Times New Roman"/>
          <w:sz w:val="20"/>
          <w:szCs w:val="20"/>
        </w:rPr>
        <w:t xml:space="preserve"> для содействия туристическому бизнесу, а  также расширение действующего торгово-развлекательного центра  с комплексом услуг для организации   досуга и занятием спортом  населения и гостей города Севастополя, а также создание новых рабочих мест для жителей города.</w:t>
      </w:r>
    </w:p>
    <w:p w:rsidR="00B456AC" w:rsidRPr="00302BF3" w:rsidRDefault="00B456AC" w:rsidP="000F6147">
      <w:pPr>
        <w:spacing w:after="0" w:line="240" w:lineRule="auto"/>
        <w:ind w:firstLine="426"/>
        <w:jc w:val="both"/>
        <w:rPr>
          <w:rFonts w:ascii="Times New Roman" w:hAnsi="Times New Roman"/>
          <w:sz w:val="20"/>
          <w:szCs w:val="20"/>
        </w:rPr>
      </w:pPr>
      <w:r w:rsidRPr="00302BF3">
        <w:rPr>
          <w:rFonts w:ascii="Times New Roman" w:hAnsi="Times New Roman"/>
          <w:sz w:val="20"/>
          <w:szCs w:val="20"/>
        </w:rPr>
        <w:t xml:space="preserve">Предусматривается проведение следующих работ и ввод следующих объектов: реконструкция  зданий  с учетом переоборудования и расширения площадей, их вводом в строй  для осуществления видов деятельности, предусмотренных </w:t>
      </w:r>
      <w:r w:rsidR="00302BF3" w:rsidRPr="00302BF3">
        <w:rPr>
          <w:rFonts w:ascii="Times New Roman" w:hAnsi="Times New Roman"/>
          <w:sz w:val="20"/>
          <w:szCs w:val="20"/>
        </w:rPr>
        <w:t xml:space="preserve">планом развития эмитента: </w:t>
      </w:r>
      <w:r w:rsidRPr="00302BF3">
        <w:rPr>
          <w:rFonts w:ascii="Times New Roman" w:hAnsi="Times New Roman"/>
          <w:sz w:val="20"/>
          <w:szCs w:val="20"/>
        </w:rPr>
        <w:t>гостиница на 225 мест, бары и рестораны, тренажерный зал и фитнес-центр, кинозал, расширение торговых площадей.</w:t>
      </w:r>
    </w:p>
    <w:p w:rsidR="00002A3F" w:rsidRPr="00302BF3" w:rsidRDefault="00002A3F" w:rsidP="000F6147">
      <w:pPr>
        <w:spacing w:after="0" w:line="240" w:lineRule="auto"/>
        <w:ind w:firstLine="426"/>
        <w:jc w:val="both"/>
        <w:rPr>
          <w:rFonts w:ascii="Times New Roman" w:hAnsi="Times New Roman"/>
          <w:bCs/>
          <w:sz w:val="20"/>
          <w:szCs w:val="20"/>
        </w:rPr>
      </w:pPr>
      <w:r w:rsidRPr="00302BF3">
        <w:rPr>
          <w:rFonts w:ascii="Times New Roman" w:hAnsi="Times New Roman"/>
          <w:bCs/>
          <w:sz w:val="20"/>
          <w:szCs w:val="20"/>
        </w:rPr>
        <w:t>Это позволит обеспечить:</w:t>
      </w:r>
    </w:p>
    <w:p w:rsidR="00002A3F" w:rsidRPr="00302BF3" w:rsidRDefault="00002A3F" w:rsidP="000F6147">
      <w:pPr>
        <w:spacing w:after="0" w:line="240" w:lineRule="auto"/>
        <w:ind w:firstLine="426"/>
        <w:jc w:val="both"/>
        <w:rPr>
          <w:rFonts w:ascii="Times New Roman" w:hAnsi="Times New Roman"/>
          <w:bCs/>
          <w:sz w:val="20"/>
          <w:szCs w:val="20"/>
        </w:rPr>
      </w:pPr>
      <w:r w:rsidRPr="00302BF3">
        <w:rPr>
          <w:rFonts w:ascii="Times New Roman" w:hAnsi="Times New Roman"/>
          <w:bCs/>
          <w:sz w:val="20"/>
          <w:szCs w:val="20"/>
        </w:rPr>
        <w:t xml:space="preserve">- удовлетворение спроса местного населения на услуги </w:t>
      </w:r>
      <w:r w:rsidR="00302BF3" w:rsidRPr="00302BF3">
        <w:rPr>
          <w:rFonts w:ascii="Times New Roman" w:hAnsi="Times New Roman"/>
          <w:bCs/>
          <w:sz w:val="20"/>
          <w:szCs w:val="20"/>
        </w:rPr>
        <w:t xml:space="preserve">спортивного </w:t>
      </w:r>
      <w:r w:rsidRPr="00302BF3">
        <w:rPr>
          <w:rFonts w:ascii="Times New Roman" w:hAnsi="Times New Roman"/>
          <w:bCs/>
          <w:sz w:val="20"/>
          <w:szCs w:val="20"/>
        </w:rPr>
        <w:t>клуба;</w:t>
      </w:r>
    </w:p>
    <w:p w:rsidR="00002A3F" w:rsidRPr="00302BF3" w:rsidRDefault="00002A3F" w:rsidP="000F6147">
      <w:pPr>
        <w:spacing w:after="0" w:line="240" w:lineRule="auto"/>
        <w:ind w:firstLine="426"/>
        <w:jc w:val="both"/>
        <w:rPr>
          <w:rFonts w:ascii="Times New Roman" w:hAnsi="Times New Roman"/>
          <w:bCs/>
          <w:sz w:val="20"/>
          <w:szCs w:val="20"/>
        </w:rPr>
      </w:pPr>
      <w:r w:rsidRPr="00302BF3">
        <w:rPr>
          <w:rFonts w:ascii="Times New Roman" w:hAnsi="Times New Roman"/>
          <w:bCs/>
          <w:sz w:val="20"/>
          <w:szCs w:val="20"/>
        </w:rPr>
        <w:t>- обеспечение   комплексными   отельными   услугами   достойного   уровня   приезжих посетителей и спортсменов;</w:t>
      </w:r>
    </w:p>
    <w:p w:rsidR="00002A3F" w:rsidRPr="00302BF3" w:rsidRDefault="00002A3F" w:rsidP="000F6147">
      <w:pPr>
        <w:spacing w:after="0" w:line="240" w:lineRule="auto"/>
        <w:ind w:firstLine="426"/>
        <w:jc w:val="both"/>
        <w:rPr>
          <w:rFonts w:ascii="Times New Roman" w:hAnsi="Times New Roman"/>
          <w:bCs/>
          <w:sz w:val="20"/>
          <w:szCs w:val="20"/>
        </w:rPr>
      </w:pPr>
      <w:r w:rsidRPr="00302BF3">
        <w:rPr>
          <w:rFonts w:ascii="Times New Roman" w:hAnsi="Times New Roman"/>
          <w:bCs/>
          <w:sz w:val="20"/>
          <w:szCs w:val="20"/>
        </w:rPr>
        <w:t>- организацию дополнительных рабочих мест для местного населения.</w:t>
      </w:r>
    </w:p>
    <w:p w:rsidR="00002A3F" w:rsidRPr="00302BF3" w:rsidRDefault="00002A3F" w:rsidP="000F6147">
      <w:pPr>
        <w:spacing w:after="0" w:line="240" w:lineRule="auto"/>
        <w:ind w:firstLine="426"/>
        <w:jc w:val="both"/>
        <w:rPr>
          <w:rFonts w:ascii="Times New Roman" w:hAnsi="Times New Roman"/>
          <w:bCs/>
          <w:sz w:val="20"/>
          <w:szCs w:val="20"/>
        </w:rPr>
      </w:pPr>
      <w:r w:rsidRPr="00302BF3">
        <w:rPr>
          <w:rFonts w:ascii="Times New Roman" w:hAnsi="Times New Roman"/>
          <w:bCs/>
          <w:sz w:val="20"/>
          <w:szCs w:val="20"/>
        </w:rPr>
        <w:t xml:space="preserve">- уменьшение дефицита доступных для посещения общественных бассейнов                      </w:t>
      </w:r>
    </w:p>
    <w:p w:rsidR="005C1799" w:rsidRPr="00302BF3" w:rsidRDefault="00002A3F" w:rsidP="000F6147">
      <w:pPr>
        <w:spacing w:after="0" w:line="240" w:lineRule="auto"/>
        <w:ind w:firstLine="426"/>
        <w:jc w:val="both"/>
        <w:rPr>
          <w:rFonts w:ascii="Times New Roman" w:hAnsi="Times New Roman"/>
          <w:bCs/>
          <w:sz w:val="20"/>
          <w:szCs w:val="20"/>
        </w:rPr>
      </w:pPr>
      <w:r w:rsidRPr="00302BF3">
        <w:rPr>
          <w:rFonts w:ascii="Times New Roman" w:hAnsi="Times New Roman"/>
          <w:bCs/>
          <w:sz w:val="20"/>
          <w:szCs w:val="20"/>
        </w:rPr>
        <w:t xml:space="preserve">- создание  альтернативного источника энергии, что снизит уязвимость инфраструктуры энергетики  предприятия в условиях нестабильности энергообеспечения в Крыму.              </w:t>
      </w:r>
    </w:p>
    <w:p w:rsidR="00635C18" w:rsidRPr="005065F6" w:rsidRDefault="00635C18" w:rsidP="000F6147">
      <w:pPr>
        <w:spacing w:after="0" w:line="240" w:lineRule="auto"/>
        <w:ind w:firstLine="426"/>
        <w:jc w:val="both"/>
        <w:rPr>
          <w:rFonts w:ascii="Times New Roman" w:hAnsi="Times New Roman"/>
          <w:bCs/>
          <w:color w:val="FF0000"/>
          <w:sz w:val="20"/>
          <w:szCs w:val="20"/>
        </w:rPr>
      </w:pPr>
    </w:p>
    <w:p w:rsidR="00010BAA" w:rsidRPr="00415A2D" w:rsidRDefault="00010BAA" w:rsidP="000F6147">
      <w:pPr>
        <w:spacing w:after="0" w:line="240" w:lineRule="auto"/>
        <w:ind w:firstLine="426"/>
        <w:jc w:val="both"/>
        <w:rPr>
          <w:rFonts w:ascii="Times New Roman" w:hAnsi="Times New Roman"/>
          <w:b/>
          <w:bCs/>
          <w:sz w:val="20"/>
          <w:szCs w:val="20"/>
        </w:rPr>
      </w:pPr>
      <w:r w:rsidRPr="00415A2D">
        <w:rPr>
          <w:rFonts w:ascii="Times New Roman" w:hAnsi="Times New Roman"/>
          <w:b/>
          <w:bCs/>
          <w:sz w:val="20"/>
          <w:szCs w:val="20"/>
        </w:rPr>
        <w:t>3.4. Участие эмитента в банковских группах, банковских холдингах, холдингах и ассоциациях</w:t>
      </w:r>
      <w:bookmarkEnd w:id="35"/>
    </w:p>
    <w:p w:rsidR="00635C18" w:rsidRPr="00415A2D" w:rsidRDefault="00635C18" w:rsidP="000F6147">
      <w:pPr>
        <w:spacing w:after="0" w:line="240" w:lineRule="auto"/>
        <w:ind w:firstLine="426"/>
        <w:jc w:val="both"/>
        <w:rPr>
          <w:rFonts w:ascii="Times New Roman" w:hAnsi="Times New Roman"/>
          <w:b/>
          <w:bCs/>
          <w:sz w:val="20"/>
          <w:szCs w:val="20"/>
        </w:rPr>
      </w:pPr>
    </w:p>
    <w:p w:rsidR="00010BAA" w:rsidRPr="00415A2D" w:rsidRDefault="00010BAA" w:rsidP="000F6147">
      <w:pPr>
        <w:spacing w:after="0" w:line="240" w:lineRule="auto"/>
        <w:ind w:firstLine="426"/>
        <w:jc w:val="both"/>
        <w:rPr>
          <w:rFonts w:ascii="Times New Roman" w:hAnsi="Times New Roman"/>
          <w:bCs/>
          <w:iCs/>
          <w:sz w:val="20"/>
          <w:szCs w:val="20"/>
        </w:rPr>
      </w:pPr>
      <w:r w:rsidRPr="00415A2D">
        <w:rPr>
          <w:rFonts w:ascii="Times New Roman" w:hAnsi="Times New Roman"/>
          <w:bCs/>
          <w:iCs/>
          <w:sz w:val="20"/>
          <w:szCs w:val="20"/>
        </w:rPr>
        <w:t>Эмитент не состоит в банковских группах, банковских холдингах, холдингах и ассоциациях.</w:t>
      </w:r>
    </w:p>
    <w:p w:rsidR="00635C18" w:rsidRPr="00415A2D" w:rsidRDefault="00635C18" w:rsidP="000F6147">
      <w:pPr>
        <w:spacing w:after="0" w:line="240" w:lineRule="auto"/>
        <w:ind w:firstLine="426"/>
        <w:jc w:val="both"/>
        <w:rPr>
          <w:rFonts w:ascii="Times New Roman" w:hAnsi="Times New Roman"/>
          <w:sz w:val="20"/>
          <w:szCs w:val="20"/>
        </w:rPr>
      </w:pPr>
    </w:p>
    <w:p w:rsidR="00010BAA" w:rsidRPr="00415A2D" w:rsidRDefault="00010BAA" w:rsidP="000F6147">
      <w:pPr>
        <w:spacing w:after="0" w:line="240" w:lineRule="auto"/>
        <w:ind w:firstLine="426"/>
        <w:jc w:val="both"/>
        <w:rPr>
          <w:rFonts w:ascii="Times New Roman" w:hAnsi="Times New Roman"/>
          <w:b/>
          <w:bCs/>
          <w:sz w:val="20"/>
          <w:szCs w:val="20"/>
        </w:rPr>
      </w:pPr>
      <w:bookmarkStart w:id="36" w:name="_Toc380133687"/>
      <w:r w:rsidRPr="00415A2D">
        <w:rPr>
          <w:rFonts w:ascii="Times New Roman" w:hAnsi="Times New Roman"/>
          <w:b/>
          <w:bCs/>
          <w:sz w:val="20"/>
          <w:szCs w:val="20"/>
        </w:rPr>
        <w:t>3.5. Подконтрольные эмитенту организации, имеющие для него существенное значение</w:t>
      </w:r>
      <w:bookmarkEnd w:id="36"/>
    </w:p>
    <w:p w:rsidR="00635C18" w:rsidRPr="00415A2D" w:rsidRDefault="00635C18" w:rsidP="000F6147">
      <w:pPr>
        <w:spacing w:after="0" w:line="240" w:lineRule="auto"/>
        <w:ind w:firstLine="426"/>
        <w:jc w:val="both"/>
        <w:rPr>
          <w:rFonts w:ascii="Times New Roman" w:hAnsi="Times New Roman"/>
          <w:b/>
          <w:bCs/>
          <w:sz w:val="20"/>
          <w:szCs w:val="20"/>
        </w:rPr>
      </w:pPr>
    </w:p>
    <w:p w:rsidR="00635C18" w:rsidRPr="005D67F3" w:rsidRDefault="00002A3F" w:rsidP="005D67F3">
      <w:pPr>
        <w:ind w:firstLine="426"/>
        <w:jc w:val="both"/>
        <w:rPr>
          <w:rFonts w:ascii="Times New Roman" w:hAnsi="Times New Roman"/>
          <w:bCs/>
          <w:sz w:val="20"/>
          <w:szCs w:val="20"/>
          <w:lang w:val="uk-UA"/>
        </w:rPr>
      </w:pPr>
      <w:bookmarkStart w:id="37" w:name="_Toc380133688"/>
      <w:r w:rsidRPr="00415A2D">
        <w:rPr>
          <w:rFonts w:ascii="Times New Roman" w:hAnsi="Times New Roman"/>
          <w:bCs/>
          <w:sz w:val="20"/>
          <w:szCs w:val="20"/>
        </w:rPr>
        <w:t>Подконтрольных организаций, оказывающих существенное значение на хозяйственную или иную деятельность у ПАО «Муссон» не имеется.</w:t>
      </w:r>
    </w:p>
    <w:p w:rsidR="00010BAA" w:rsidRPr="00415A2D" w:rsidRDefault="00010BAA" w:rsidP="000F6147">
      <w:pPr>
        <w:spacing w:after="0" w:line="240" w:lineRule="auto"/>
        <w:ind w:firstLine="426"/>
        <w:jc w:val="both"/>
        <w:rPr>
          <w:rFonts w:ascii="Times New Roman" w:hAnsi="Times New Roman"/>
          <w:b/>
          <w:bCs/>
          <w:sz w:val="20"/>
          <w:szCs w:val="20"/>
        </w:rPr>
      </w:pPr>
      <w:r w:rsidRPr="00415A2D">
        <w:rPr>
          <w:rFonts w:ascii="Times New Roman" w:hAnsi="Times New Roman"/>
          <w:b/>
          <w:bCs/>
          <w:sz w:val="20"/>
          <w:szCs w:val="20"/>
        </w:rPr>
        <w:t>3.6. Состав, структура и стоимость основных средств эмитента, информация о планах по приобретению, замене, выбытию основных средств, а также обо всех фактах обременения основных средств эмитента</w:t>
      </w:r>
      <w:bookmarkEnd w:id="37"/>
    </w:p>
    <w:p w:rsidR="00635C18" w:rsidRPr="00415A2D" w:rsidRDefault="00635C18" w:rsidP="000F6147">
      <w:pPr>
        <w:spacing w:after="0" w:line="240" w:lineRule="auto"/>
        <w:ind w:firstLine="426"/>
        <w:jc w:val="both"/>
        <w:rPr>
          <w:rFonts w:ascii="Times New Roman" w:hAnsi="Times New Roman"/>
          <w:b/>
          <w:bCs/>
          <w:sz w:val="20"/>
          <w:szCs w:val="20"/>
        </w:rPr>
      </w:pPr>
    </w:p>
    <w:p w:rsidR="006138DD" w:rsidRPr="00415A2D" w:rsidRDefault="00010BAA" w:rsidP="000F6147">
      <w:pPr>
        <w:spacing w:after="0" w:line="240" w:lineRule="auto"/>
        <w:ind w:firstLine="426"/>
        <w:jc w:val="both"/>
        <w:rPr>
          <w:rFonts w:ascii="Times New Roman" w:hAnsi="Times New Roman"/>
          <w:b/>
          <w:bCs/>
          <w:sz w:val="20"/>
          <w:szCs w:val="20"/>
        </w:rPr>
      </w:pPr>
      <w:bookmarkStart w:id="38" w:name="_Toc380133689"/>
      <w:r w:rsidRPr="00415A2D">
        <w:rPr>
          <w:rFonts w:ascii="Times New Roman" w:hAnsi="Times New Roman"/>
          <w:b/>
          <w:bCs/>
          <w:sz w:val="20"/>
          <w:szCs w:val="20"/>
        </w:rPr>
        <w:t>3.6.1. Основные средств</w:t>
      </w:r>
      <w:bookmarkEnd w:id="38"/>
      <w:r w:rsidR="003C4E1D" w:rsidRPr="00415A2D">
        <w:rPr>
          <w:rFonts w:ascii="Times New Roman" w:hAnsi="Times New Roman"/>
          <w:b/>
          <w:bCs/>
          <w:sz w:val="20"/>
          <w:szCs w:val="20"/>
        </w:rPr>
        <w:t>а</w:t>
      </w:r>
    </w:p>
    <w:p w:rsidR="00635C18" w:rsidRPr="00415A2D" w:rsidRDefault="00635C18" w:rsidP="000F6147">
      <w:pPr>
        <w:spacing w:after="0" w:line="240" w:lineRule="auto"/>
        <w:ind w:firstLine="426"/>
        <w:jc w:val="both"/>
        <w:rPr>
          <w:rFonts w:ascii="Times New Roman" w:hAnsi="Times New Roman"/>
          <w:b/>
          <w:bCs/>
          <w:sz w:val="20"/>
          <w:szCs w:val="20"/>
        </w:rPr>
      </w:pPr>
    </w:p>
    <w:p w:rsidR="00415A2D" w:rsidRPr="00415A2D" w:rsidRDefault="00415A2D" w:rsidP="000F6147">
      <w:pPr>
        <w:pStyle w:val="Standard"/>
        <w:spacing w:before="0" w:after="0"/>
        <w:ind w:firstLine="426"/>
        <w:jc w:val="both"/>
        <w:rPr>
          <w:rStyle w:val="Subst"/>
          <w:b w:val="0"/>
          <w:i w:val="0"/>
        </w:rPr>
      </w:pPr>
      <w:r w:rsidRPr="00415A2D">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8D2A6A" w:rsidRPr="00415A2D" w:rsidRDefault="008D2A6A" w:rsidP="000F6147">
      <w:pPr>
        <w:spacing w:after="0" w:line="240" w:lineRule="auto"/>
        <w:ind w:firstLine="426"/>
        <w:jc w:val="both"/>
        <w:rPr>
          <w:rFonts w:ascii="Times New Roman" w:hAnsi="Times New Roman"/>
          <w:b/>
          <w:bCs/>
          <w:sz w:val="20"/>
          <w:szCs w:val="20"/>
        </w:rPr>
      </w:pPr>
    </w:p>
    <w:p w:rsidR="00010BAA" w:rsidRPr="00415A2D" w:rsidRDefault="00010BAA" w:rsidP="000F6147">
      <w:pPr>
        <w:spacing w:after="0" w:line="240" w:lineRule="auto"/>
        <w:ind w:firstLine="426"/>
        <w:jc w:val="center"/>
        <w:rPr>
          <w:rFonts w:ascii="Times New Roman" w:hAnsi="Times New Roman"/>
          <w:b/>
          <w:bCs/>
          <w:sz w:val="20"/>
          <w:szCs w:val="20"/>
        </w:rPr>
      </w:pPr>
      <w:bookmarkStart w:id="39" w:name="_Toc380133690"/>
      <w:r w:rsidRPr="00415A2D">
        <w:rPr>
          <w:rFonts w:ascii="Times New Roman" w:hAnsi="Times New Roman"/>
          <w:b/>
          <w:bCs/>
          <w:sz w:val="20"/>
          <w:szCs w:val="20"/>
        </w:rPr>
        <w:t xml:space="preserve">IV. </w:t>
      </w:r>
      <w:r w:rsidR="00D310B4" w:rsidRPr="00415A2D">
        <w:rPr>
          <w:rFonts w:ascii="Times New Roman" w:hAnsi="Times New Roman"/>
          <w:b/>
          <w:bCs/>
          <w:sz w:val="20"/>
          <w:szCs w:val="20"/>
        </w:rPr>
        <w:t>СВЕДЕНИЯ О ФИНАНСОВО-ХОЗЯЙСТВЕННОЙ ДЕЯТЕЛЬНОСТИ ЭМИТЕНТА</w:t>
      </w:r>
      <w:bookmarkEnd w:id="39"/>
    </w:p>
    <w:p w:rsidR="00A262A6" w:rsidRPr="005065F6" w:rsidRDefault="00A262A6" w:rsidP="000F6147">
      <w:pPr>
        <w:spacing w:after="0" w:line="240" w:lineRule="auto"/>
        <w:ind w:firstLine="426"/>
        <w:jc w:val="center"/>
        <w:rPr>
          <w:rFonts w:ascii="Times New Roman" w:hAnsi="Times New Roman"/>
          <w:b/>
          <w:bCs/>
          <w:color w:val="FF0000"/>
          <w:sz w:val="20"/>
          <w:szCs w:val="20"/>
        </w:rPr>
      </w:pPr>
    </w:p>
    <w:p w:rsidR="00010BAA" w:rsidRPr="00CB2704" w:rsidRDefault="00010BAA" w:rsidP="000F6147">
      <w:pPr>
        <w:spacing w:after="0" w:line="240" w:lineRule="auto"/>
        <w:ind w:firstLine="426"/>
        <w:jc w:val="both"/>
        <w:rPr>
          <w:rFonts w:ascii="Times New Roman" w:hAnsi="Times New Roman"/>
          <w:b/>
          <w:bCs/>
          <w:sz w:val="20"/>
          <w:szCs w:val="20"/>
        </w:rPr>
      </w:pPr>
      <w:bookmarkStart w:id="40" w:name="_Toc380133691"/>
      <w:r w:rsidRPr="00CB2704">
        <w:rPr>
          <w:rFonts w:ascii="Times New Roman" w:hAnsi="Times New Roman"/>
          <w:b/>
          <w:bCs/>
          <w:sz w:val="20"/>
          <w:szCs w:val="20"/>
        </w:rPr>
        <w:t>4.1. Результаты финансово-хозяйственной деятельности эмитента</w:t>
      </w:r>
      <w:bookmarkEnd w:id="40"/>
    </w:p>
    <w:p w:rsidR="00A262A6" w:rsidRPr="005065F6" w:rsidRDefault="00A262A6" w:rsidP="000F6147">
      <w:pPr>
        <w:spacing w:after="0" w:line="240" w:lineRule="auto"/>
        <w:ind w:firstLine="426"/>
        <w:jc w:val="both"/>
        <w:rPr>
          <w:rFonts w:ascii="Times New Roman" w:hAnsi="Times New Roman"/>
          <w:b/>
          <w:bCs/>
          <w:color w:val="FF0000"/>
          <w:sz w:val="20"/>
          <w:szCs w:val="20"/>
        </w:rPr>
      </w:pPr>
    </w:p>
    <w:p w:rsidR="00CB2704" w:rsidRPr="005065F6" w:rsidRDefault="00CB2704" w:rsidP="000F6147">
      <w:pPr>
        <w:pStyle w:val="Standard"/>
        <w:spacing w:before="0" w:after="0"/>
        <w:ind w:firstLine="426"/>
        <w:jc w:val="both"/>
        <w:rPr>
          <w:rStyle w:val="Subst"/>
          <w:b w:val="0"/>
          <w:i w:val="0"/>
        </w:rPr>
      </w:pPr>
      <w:r w:rsidRPr="005065F6">
        <w:rPr>
          <w:rStyle w:val="Subst"/>
          <w:b w:val="0"/>
          <w:i w:val="0"/>
        </w:rPr>
        <w:t xml:space="preserve">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w:t>
      </w:r>
      <w:r w:rsidRPr="005065F6">
        <w:rPr>
          <w:rStyle w:val="Subst"/>
          <w:b w:val="0"/>
          <w:i w:val="0"/>
        </w:rPr>
        <w:lastRenderedPageBreak/>
        <w:t>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FF3583" w:rsidRPr="005065F6" w:rsidRDefault="00FF3583" w:rsidP="000F6147">
      <w:pPr>
        <w:pStyle w:val="Standard"/>
        <w:spacing w:before="0" w:after="0"/>
        <w:ind w:firstLine="426"/>
        <w:rPr>
          <w:color w:val="FF0000"/>
        </w:rPr>
      </w:pPr>
    </w:p>
    <w:p w:rsidR="00010BAA" w:rsidRPr="00CB2704" w:rsidRDefault="00010BAA" w:rsidP="000F6147">
      <w:pPr>
        <w:spacing w:after="0" w:line="240" w:lineRule="auto"/>
        <w:ind w:firstLine="426"/>
        <w:jc w:val="both"/>
        <w:rPr>
          <w:rFonts w:ascii="Times New Roman" w:hAnsi="Times New Roman"/>
          <w:b/>
          <w:bCs/>
          <w:sz w:val="20"/>
          <w:szCs w:val="20"/>
        </w:rPr>
      </w:pPr>
      <w:bookmarkStart w:id="41" w:name="_Toc380133692"/>
      <w:r w:rsidRPr="00CB2704">
        <w:rPr>
          <w:rFonts w:ascii="Times New Roman" w:hAnsi="Times New Roman"/>
          <w:b/>
          <w:bCs/>
          <w:sz w:val="20"/>
          <w:szCs w:val="20"/>
        </w:rPr>
        <w:t>4.2. Ликвидность эмитента, достаточность капитала и оборотных средств</w:t>
      </w:r>
      <w:bookmarkEnd w:id="41"/>
    </w:p>
    <w:p w:rsidR="00A262A6" w:rsidRPr="005065F6" w:rsidRDefault="00A262A6" w:rsidP="000F6147">
      <w:pPr>
        <w:spacing w:after="0" w:line="240" w:lineRule="auto"/>
        <w:ind w:firstLine="426"/>
        <w:jc w:val="both"/>
        <w:rPr>
          <w:rFonts w:ascii="Times New Roman" w:hAnsi="Times New Roman"/>
          <w:b/>
          <w:bCs/>
          <w:color w:val="FF0000"/>
          <w:sz w:val="20"/>
          <w:szCs w:val="20"/>
        </w:rPr>
      </w:pPr>
    </w:p>
    <w:p w:rsidR="00CB2704" w:rsidRPr="005065F6" w:rsidRDefault="00CB2704" w:rsidP="000F6147">
      <w:pPr>
        <w:pStyle w:val="Standard"/>
        <w:spacing w:before="0" w:after="0"/>
        <w:ind w:firstLine="426"/>
        <w:jc w:val="both"/>
        <w:rPr>
          <w:rStyle w:val="Subst"/>
          <w:b w:val="0"/>
          <w:i w:val="0"/>
        </w:rPr>
      </w:pPr>
      <w:bookmarkStart w:id="42" w:name="_Toc380133693"/>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3D10E0" w:rsidRPr="005065F6" w:rsidRDefault="003D10E0" w:rsidP="000F6147">
      <w:pPr>
        <w:spacing w:after="0" w:line="240" w:lineRule="auto"/>
        <w:ind w:firstLine="426"/>
        <w:jc w:val="both"/>
        <w:rPr>
          <w:rFonts w:ascii="Times New Roman" w:hAnsi="Times New Roman"/>
          <w:b/>
          <w:bCs/>
          <w:color w:val="FF0000"/>
          <w:sz w:val="20"/>
          <w:szCs w:val="20"/>
        </w:rPr>
      </w:pPr>
    </w:p>
    <w:p w:rsidR="00010BAA" w:rsidRPr="00CB2704" w:rsidRDefault="00010BAA" w:rsidP="000F6147">
      <w:pPr>
        <w:spacing w:after="0" w:line="240" w:lineRule="auto"/>
        <w:ind w:firstLine="426"/>
        <w:jc w:val="both"/>
        <w:rPr>
          <w:rFonts w:ascii="Times New Roman" w:hAnsi="Times New Roman"/>
          <w:b/>
          <w:bCs/>
          <w:sz w:val="20"/>
          <w:szCs w:val="20"/>
        </w:rPr>
      </w:pPr>
      <w:r w:rsidRPr="00CB2704">
        <w:rPr>
          <w:rFonts w:ascii="Times New Roman" w:hAnsi="Times New Roman"/>
          <w:b/>
          <w:bCs/>
          <w:sz w:val="20"/>
          <w:szCs w:val="20"/>
        </w:rPr>
        <w:t>4.3. Финансовые вложения эмитента</w:t>
      </w:r>
      <w:bookmarkEnd w:id="42"/>
    </w:p>
    <w:p w:rsidR="00A262A6" w:rsidRPr="005065F6" w:rsidRDefault="00A262A6" w:rsidP="000F6147">
      <w:pPr>
        <w:spacing w:after="0" w:line="240" w:lineRule="auto"/>
        <w:ind w:firstLine="426"/>
        <w:jc w:val="both"/>
        <w:rPr>
          <w:rFonts w:ascii="Times New Roman" w:hAnsi="Times New Roman"/>
          <w:b/>
          <w:bCs/>
          <w:color w:val="FF0000"/>
          <w:sz w:val="20"/>
          <w:szCs w:val="20"/>
        </w:rPr>
      </w:pPr>
    </w:p>
    <w:p w:rsidR="00CB2704" w:rsidRPr="005065F6" w:rsidRDefault="00CB2704" w:rsidP="000F6147">
      <w:pPr>
        <w:pStyle w:val="Standard"/>
        <w:spacing w:before="0" w:after="0"/>
        <w:ind w:firstLine="426"/>
        <w:jc w:val="both"/>
        <w:rPr>
          <w:rStyle w:val="Subst"/>
          <w:b w:val="0"/>
          <w:i w:val="0"/>
        </w:rPr>
      </w:pPr>
      <w:bookmarkStart w:id="43" w:name="_Toc380133694"/>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D310B4" w:rsidRPr="005065F6" w:rsidRDefault="00D310B4" w:rsidP="000F6147">
      <w:pPr>
        <w:pStyle w:val="Standard"/>
        <w:spacing w:before="0" w:after="0"/>
        <w:ind w:firstLine="426"/>
        <w:rPr>
          <w:b/>
          <w:i/>
          <w:color w:val="FF0000"/>
        </w:rPr>
      </w:pPr>
    </w:p>
    <w:p w:rsidR="00010BAA" w:rsidRPr="00CB2704" w:rsidRDefault="00010BAA" w:rsidP="000F6147">
      <w:pPr>
        <w:spacing w:after="0" w:line="240" w:lineRule="auto"/>
        <w:ind w:firstLine="426"/>
        <w:jc w:val="both"/>
        <w:rPr>
          <w:rFonts w:ascii="Times New Roman" w:hAnsi="Times New Roman"/>
          <w:b/>
          <w:bCs/>
          <w:sz w:val="20"/>
          <w:szCs w:val="20"/>
        </w:rPr>
      </w:pPr>
      <w:r w:rsidRPr="00CB2704">
        <w:rPr>
          <w:rFonts w:ascii="Times New Roman" w:hAnsi="Times New Roman"/>
          <w:b/>
          <w:bCs/>
          <w:sz w:val="20"/>
          <w:szCs w:val="20"/>
        </w:rPr>
        <w:t>4.4. Нематериальные активы эмитента</w:t>
      </w:r>
      <w:bookmarkEnd w:id="43"/>
    </w:p>
    <w:p w:rsidR="00A262A6" w:rsidRPr="005065F6" w:rsidRDefault="00A262A6" w:rsidP="000F6147">
      <w:pPr>
        <w:spacing w:after="0" w:line="240" w:lineRule="auto"/>
        <w:ind w:firstLine="426"/>
        <w:jc w:val="both"/>
        <w:rPr>
          <w:rFonts w:ascii="Times New Roman" w:hAnsi="Times New Roman"/>
          <w:b/>
          <w:bCs/>
          <w:color w:val="FF0000"/>
          <w:sz w:val="20"/>
          <w:szCs w:val="20"/>
        </w:rPr>
      </w:pPr>
    </w:p>
    <w:p w:rsidR="00CB2704" w:rsidRPr="005065F6" w:rsidRDefault="00CB2704" w:rsidP="000F6147">
      <w:pPr>
        <w:pStyle w:val="Standard"/>
        <w:spacing w:before="0" w:after="0"/>
        <w:ind w:firstLine="426"/>
        <w:jc w:val="both"/>
        <w:rPr>
          <w:rStyle w:val="Subst"/>
          <w:b w:val="0"/>
          <w:i w:val="0"/>
        </w:rPr>
      </w:pPr>
      <w:bookmarkStart w:id="44" w:name="_Toc380133695"/>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146456" w:rsidRPr="005065F6" w:rsidRDefault="00146456" w:rsidP="000F6147">
      <w:pPr>
        <w:spacing w:after="0" w:line="240" w:lineRule="auto"/>
        <w:ind w:firstLine="426"/>
        <w:jc w:val="both"/>
        <w:rPr>
          <w:rFonts w:ascii="Times New Roman" w:hAnsi="Times New Roman"/>
          <w:b/>
          <w:bCs/>
          <w:color w:val="FF0000"/>
          <w:sz w:val="20"/>
          <w:szCs w:val="20"/>
        </w:rPr>
      </w:pPr>
    </w:p>
    <w:p w:rsidR="00010BAA" w:rsidRPr="00463400" w:rsidRDefault="00010BAA" w:rsidP="000F6147">
      <w:pPr>
        <w:spacing w:after="0" w:line="240" w:lineRule="auto"/>
        <w:ind w:firstLine="426"/>
        <w:jc w:val="both"/>
        <w:rPr>
          <w:rFonts w:ascii="Times New Roman" w:hAnsi="Times New Roman"/>
          <w:b/>
          <w:bCs/>
          <w:sz w:val="20"/>
          <w:szCs w:val="20"/>
        </w:rPr>
      </w:pPr>
      <w:r w:rsidRPr="00463400">
        <w:rPr>
          <w:rFonts w:ascii="Times New Roman" w:hAnsi="Times New Roman"/>
          <w:b/>
          <w:bCs/>
          <w:sz w:val="20"/>
          <w:szCs w:val="20"/>
        </w:rPr>
        <w:t>4.5. Сведения о политике и расходах эмитента в области научно-технического развития, в отношении лицензий и патентов, новых разработок и исследований</w:t>
      </w:r>
      <w:bookmarkEnd w:id="44"/>
    </w:p>
    <w:p w:rsidR="00A262A6" w:rsidRPr="005065F6" w:rsidRDefault="00A262A6" w:rsidP="000F6147">
      <w:pPr>
        <w:spacing w:after="0" w:line="240" w:lineRule="auto"/>
        <w:ind w:firstLine="426"/>
        <w:jc w:val="both"/>
        <w:rPr>
          <w:rFonts w:ascii="Times New Roman" w:hAnsi="Times New Roman"/>
          <w:b/>
          <w:bCs/>
          <w:color w:val="FF0000"/>
          <w:sz w:val="20"/>
          <w:szCs w:val="20"/>
        </w:rPr>
      </w:pPr>
    </w:p>
    <w:p w:rsidR="00463400" w:rsidRPr="00463400" w:rsidRDefault="00463400" w:rsidP="000F6147">
      <w:pPr>
        <w:spacing w:after="0" w:line="240" w:lineRule="auto"/>
        <w:ind w:firstLine="426"/>
        <w:jc w:val="both"/>
        <w:rPr>
          <w:rFonts w:ascii="Times New Roman" w:hAnsi="Times New Roman"/>
          <w:sz w:val="20"/>
          <w:szCs w:val="20"/>
        </w:rPr>
      </w:pPr>
      <w:r w:rsidRPr="00463400">
        <w:rPr>
          <w:rFonts w:ascii="Times New Roman" w:hAnsi="Times New Roman"/>
          <w:sz w:val="20"/>
          <w:szCs w:val="20"/>
        </w:rPr>
        <w:t xml:space="preserve">Политику в области научно-технического развития эмитент не осуществлял и затраты на осуществление научно-технической деятельности за счет собственных средств не производил. </w:t>
      </w:r>
      <w:r w:rsidRPr="00463400">
        <w:rPr>
          <w:rFonts w:ascii="Times New Roman" w:hAnsi="Times New Roman"/>
          <w:sz w:val="20"/>
          <w:szCs w:val="20"/>
        </w:rPr>
        <w:br/>
        <w:t>Объекты интеллектуальной собственности у эмитента отсутствуют. Патентов, лицензий на использование товарных знаков эмитент не получал.</w:t>
      </w:r>
    </w:p>
    <w:p w:rsidR="00A262A6" w:rsidRPr="005065F6" w:rsidRDefault="00A262A6" w:rsidP="000F6147">
      <w:pPr>
        <w:spacing w:after="0" w:line="240" w:lineRule="auto"/>
        <w:ind w:firstLine="426"/>
        <w:jc w:val="both"/>
        <w:rPr>
          <w:rFonts w:ascii="Times New Roman" w:hAnsi="Times New Roman"/>
          <w:bCs/>
          <w:color w:val="FF0000"/>
          <w:sz w:val="20"/>
          <w:szCs w:val="20"/>
        </w:rPr>
      </w:pPr>
    </w:p>
    <w:p w:rsidR="00010BAA" w:rsidRPr="00E71532" w:rsidRDefault="00010BAA" w:rsidP="000F6147">
      <w:pPr>
        <w:spacing w:after="0" w:line="240" w:lineRule="auto"/>
        <w:ind w:firstLine="426"/>
        <w:jc w:val="both"/>
        <w:rPr>
          <w:rFonts w:ascii="Times New Roman" w:hAnsi="Times New Roman"/>
          <w:b/>
          <w:bCs/>
          <w:sz w:val="20"/>
          <w:szCs w:val="20"/>
        </w:rPr>
      </w:pPr>
      <w:bookmarkStart w:id="45" w:name="_Toc380133696"/>
      <w:r w:rsidRPr="00E71532">
        <w:rPr>
          <w:rFonts w:ascii="Times New Roman" w:hAnsi="Times New Roman"/>
          <w:b/>
          <w:bCs/>
          <w:sz w:val="20"/>
          <w:szCs w:val="20"/>
        </w:rPr>
        <w:t>4.6. Анализ тенденций развития в сфере основной деятельности эмитента</w:t>
      </w:r>
      <w:bookmarkEnd w:id="45"/>
    </w:p>
    <w:p w:rsidR="00A262A6" w:rsidRPr="00E71532" w:rsidRDefault="00A262A6" w:rsidP="000F6147">
      <w:pPr>
        <w:spacing w:after="0" w:line="240" w:lineRule="auto"/>
        <w:ind w:firstLine="426"/>
        <w:jc w:val="both"/>
        <w:rPr>
          <w:rFonts w:ascii="Times New Roman" w:hAnsi="Times New Roman"/>
          <w:b/>
          <w:bCs/>
          <w:sz w:val="20"/>
          <w:szCs w:val="20"/>
        </w:rPr>
      </w:pPr>
    </w:p>
    <w:p w:rsidR="00002A3F" w:rsidRPr="00E71532" w:rsidRDefault="00002A3F" w:rsidP="000F6147">
      <w:pPr>
        <w:pStyle w:val="af0"/>
        <w:tabs>
          <w:tab w:val="left" w:pos="142"/>
        </w:tabs>
        <w:spacing w:after="0" w:line="240" w:lineRule="auto"/>
        <w:ind w:firstLine="426"/>
        <w:jc w:val="both"/>
        <w:rPr>
          <w:rFonts w:ascii="Times New Roman" w:hAnsi="Times New Roman"/>
          <w:sz w:val="20"/>
          <w:szCs w:val="20"/>
        </w:rPr>
      </w:pPr>
      <w:bookmarkStart w:id="46" w:name="_Toc380133697"/>
      <w:r w:rsidRPr="00E71532">
        <w:rPr>
          <w:rFonts w:ascii="Times New Roman" w:hAnsi="Times New Roman"/>
          <w:spacing w:val="2"/>
          <w:sz w:val="20"/>
          <w:szCs w:val="20"/>
        </w:rPr>
        <w:t>Трансформация</w:t>
      </w:r>
      <w:r w:rsidRPr="00E71532">
        <w:rPr>
          <w:rFonts w:ascii="Times New Roman" w:hAnsi="Times New Roman"/>
          <w:sz w:val="20"/>
          <w:szCs w:val="20"/>
        </w:rPr>
        <w:t xml:space="preserve"> социального развития общества, связанная с дефицитом </w:t>
      </w:r>
      <w:r w:rsidRPr="00E71532">
        <w:rPr>
          <w:rFonts w:ascii="Times New Roman" w:hAnsi="Times New Roman"/>
          <w:bCs/>
          <w:sz w:val="20"/>
          <w:szCs w:val="20"/>
        </w:rPr>
        <w:t>свободного</w:t>
      </w:r>
      <w:r w:rsidRPr="00E71532">
        <w:rPr>
          <w:rFonts w:ascii="Times New Roman" w:hAnsi="Times New Roman"/>
          <w:sz w:val="20"/>
          <w:szCs w:val="20"/>
        </w:rPr>
        <w:t xml:space="preserve"> </w:t>
      </w:r>
      <w:r w:rsidRPr="00E71532">
        <w:rPr>
          <w:rFonts w:ascii="Times New Roman" w:hAnsi="Times New Roman"/>
          <w:bCs/>
          <w:sz w:val="20"/>
          <w:szCs w:val="20"/>
        </w:rPr>
        <w:t>времени покупателей,</w:t>
      </w:r>
      <w:r w:rsidRPr="00E71532">
        <w:rPr>
          <w:rFonts w:ascii="Times New Roman" w:hAnsi="Times New Roman"/>
          <w:sz w:val="20"/>
          <w:szCs w:val="20"/>
        </w:rPr>
        <w:t xml:space="preserve"> с увеличением рабочего дня, боязнью потерять работу, сопровождаются изменениями в предпочтениях покупателей при выборе торгового предприятия. Покупатели </w:t>
      </w:r>
      <w:r w:rsidR="00002761" w:rsidRPr="00E71532">
        <w:rPr>
          <w:rFonts w:ascii="Times New Roman" w:hAnsi="Times New Roman"/>
          <w:sz w:val="20"/>
          <w:szCs w:val="20"/>
        </w:rPr>
        <w:t>имеют возможность</w:t>
      </w:r>
      <w:r w:rsidRPr="00E71532">
        <w:rPr>
          <w:rFonts w:ascii="Times New Roman" w:hAnsi="Times New Roman"/>
          <w:sz w:val="20"/>
          <w:szCs w:val="20"/>
        </w:rPr>
        <w:t xml:space="preserve"> </w:t>
      </w:r>
      <w:r w:rsidR="00532350" w:rsidRPr="00E71532">
        <w:rPr>
          <w:rFonts w:ascii="Times New Roman" w:hAnsi="Times New Roman"/>
          <w:sz w:val="20"/>
          <w:szCs w:val="20"/>
        </w:rPr>
        <w:t>максимально использовать</w:t>
      </w:r>
      <w:r w:rsidR="00002761" w:rsidRPr="00E71532">
        <w:rPr>
          <w:rFonts w:ascii="Times New Roman" w:hAnsi="Times New Roman"/>
          <w:sz w:val="20"/>
          <w:szCs w:val="20"/>
        </w:rPr>
        <w:t xml:space="preserve"> </w:t>
      </w:r>
      <w:r w:rsidR="00532350" w:rsidRPr="00E71532">
        <w:rPr>
          <w:rFonts w:ascii="Times New Roman" w:hAnsi="Times New Roman"/>
          <w:sz w:val="20"/>
          <w:szCs w:val="20"/>
        </w:rPr>
        <w:t xml:space="preserve"> свои выходные дни</w:t>
      </w:r>
      <w:r w:rsidR="00661CA2" w:rsidRPr="00E71532">
        <w:rPr>
          <w:rFonts w:ascii="Times New Roman" w:hAnsi="Times New Roman"/>
          <w:sz w:val="20"/>
          <w:szCs w:val="20"/>
        </w:rPr>
        <w:t xml:space="preserve"> и свободное время</w:t>
      </w:r>
      <w:r w:rsidR="00532350" w:rsidRPr="00E71532">
        <w:rPr>
          <w:rFonts w:ascii="Times New Roman" w:hAnsi="Times New Roman"/>
          <w:sz w:val="20"/>
          <w:szCs w:val="20"/>
        </w:rPr>
        <w:t>:</w:t>
      </w:r>
      <w:r w:rsidRPr="00E71532">
        <w:rPr>
          <w:rFonts w:ascii="Times New Roman" w:hAnsi="Times New Roman"/>
          <w:sz w:val="20"/>
          <w:szCs w:val="20"/>
        </w:rPr>
        <w:t xml:space="preserve"> приобрести не только необходимые товары, но и провести это время для себя, в кругу семьи и друзей. В условиях усиливающейся конкуренции на торговом рынке менеджеры вынуждены генерировать идеи для продления пребывания покупателей в торговом зале и получения ими удовольствия от процесса покупки. Возможности для удовлетворения таких потребностей заложены в крупноформатных торговых предприятиях </w:t>
      </w:r>
      <w:r w:rsidR="00002761" w:rsidRPr="00E71532">
        <w:rPr>
          <w:rFonts w:ascii="Times New Roman" w:hAnsi="Times New Roman"/>
          <w:sz w:val="20"/>
          <w:szCs w:val="20"/>
        </w:rPr>
        <w:t xml:space="preserve"> и </w:t>
      </w:r>
      <w:r w:rsidRPr="00E71532">
        <w:rPr>
          <w:rFonts w:ascii="Times New Roman" w:hAnsi="Times New Roman"/>
          <w:sz w:val="20"/>
          <w:szCs w:val="20"/>
        </w:rPr>
        <w:t>торговых центрах</w:t>
      </w:r>
      <w:r w:rsidR="00002761" w:rsidRPr="00E71532">
        <w:rPr>
          <w:rFonts w:ascii="Times New Roman" w:hAnsi="Times New Roman"/>
          <w:sz w:val="20"/>
          <w:szCs w:val="20"/>
        </w:rPr>
        <w:t>.</w:t>
      </w:r>
      <w:r w:rsidRPr="00E71532">
        <w:rPr>
          <w:rFonts w:ascii="Times New Roman" w:hAnsi="Times New Roman"/>
          <w:sz w:val="20"/>
          <w:szCs w:val="20"/>
        </w:rPr>
        <w:t xml:space="preserve"> </w:t>
      </w:r>
    </w:p>
    <w:p w:rsidR="00002A3F" w:rsidRPr="00E71532" w:rsidRDefault="00002A3F" w:rsidP="000F6147">
      <w:pPr>
        <w:tabs>
          <w:tab w:val="left" w:pos="142"/>
        </w:tabs>
        <w:spacing w:after="0" w:line="240" w:lineRule="auto"/>
        <w:ind w:firstLine="426"/>
        <w:jc w:val="both"/>
        <w:rPr>
          <w:rFonts w:ascii="Times New Roman" w:eastAsia="Times New Roman" w:hAnsi="Times New Roman"/>
          <w:sz w:val="20"/>
          <w:szCs w:val="20"/>
        </w:rPr>
      </w:pPr>
      <w:r w:rsidRPr="00E71532">
        <w:rPr>
          <w:rFonts w:ascii="Times New Roman" w:eastAsia="Times New Roman" w:hAnsi="Times New Roman"/>
          <w:sz w:val="20"/>
          <w:szCs w:val="20"/>
        </w:rPr>
        <w:t xml:space="preserve">Другой важной тенденцией развития торговых центров является включение в состав торгового центра развлекательной составляющей. Современные торговые центры — место не только покупок, но и развлечений, приятного времяпровождения. Наличие развлекательных услуг в торговых центрах способствует генерации людских потоков в торговом центре и способствует повышению его конкурентоспособности. </w:t>
      </w:r>
      <w:proofErr w:type="gramStart"/>
      <w:r w:rsidRPr="00E71532">
        <w:rPr>
          <w:rFonts w:ascii="Times New Roman" w:eastAsia="Times New Roman" w:hAnsi="Times New Roman"/>
          <w:sz w:val="20"/>
          <w:szCs w:val="20"/>
        </w:rPr>
        <w:t xml:space="preserve">Все больше появляется проектов многофункциональных торговых центров, значительную часть в которых занимает </w:t>
      </w:r>
      <w:proofErr w:type="spellStart"/>
      <w:r w:rsidRPr="00E71532">
        <w:rPr>
          <w:rFonts w:ascii="Times New Roman" w:eastAsia="Times New Roman" w:hAnsi="Times New Roman"/>
          <w:sz w:val="20"/>
          <w:szCs w:val="20"/>
        </w:rPr>
        <w:t>досугово-развлекательная</w:t>
      </w:r>
      <w:proofErr w:type="spellEnd"/>
      <w:r w:rsidRPr="00E71532">
        <w:rPr>
          <w:rFonts w:ascii="Times New Roman" w:eastAsia="Times New Roman" w:hAnsi="Times New Roman"/>
          <w:sz w:val="20"/>
          <w:szCs w:val="20"/>
        </w:rPr>
        <w:t xml:space="preserve"> или физкультурно-оздоровительная функции.</w:t>
      </w:r>
      <w:proofErr w:type="gramEnd"/>
    </w:p>
    <w:p w:rsidR="007B0D8D" w:rsidRPr="00E71532" w:rsidRDefault="00002A3F" w:rsidP="000F6147">
      <w:pPr>
        <w:spacing w:after="0" w:line="240" w:lineRule="auto"/>
        <w:ind w:firstLine="426"/>
        <w:jc w:val="both"/>
        <w:rPr>
          <w:rFonts w:ascii="Times New Roman" w:eastAsia="Times New Roman" w:hAnsi="Times New Roman"/>
          <w:sz w:val="20"/>
          <w:szCs w:val="20"/>
          <w:lang w:eastAsia="ru-RU"/>
        </w:rPr>
      </w:pPr>
      <w:r w:rsidRPr="00E71532">
        <w:rPr>
          <w:rFonts w:ascii="Times New Roman" w:eastAsia="Times New Roman" w:hAnsi="Times New Roman"/>
          <w:sz w:val="20"/>
          <w:szCs w:val="20"/>
        </w:rPr>
        <w:t xml:space="preserve">В крупнейших торговых центрах мира есть не только магазины, но и катки, бассейны, кинотеатры, рестораны. Развитие за рубежом получила и концепция торговых городов, когда торговый центр представляет собой город с улицами, домами, парковками. Огромные великолепные торговые центры построены по всему миру — в Австралии, Бразилии, Иордании, Израиле, Аргентине, Германии и т.д. </w:t>
      </w:r>
      <w:r w:rsidRPr="00E71532">
        <w:rPr>
          <w:rFonts w:ascii="Times New Roman" w:eastAsia="Times New Roman" w:hAnsi="Times New Roman"/>
          <w:sz w:val="20"/>
          <w:szCs w:val="20"/>
          <w:lang w:eastAsia="ru-RU"/>
        </w:rPr>
        <w:t>В России так же растет спрос на качественный семейный отдых</w:t>
      </w:r>
      <w:r w:rsidR="00BD32C2" w:rsidRPr="00E71532">
        <w:rPr>
          <w:rFonts w:ascii="Times New Roman" w:eastAsia="Times New Roman" w:hAnsi="Times New Roman"/>
          <w:sz w:val="20"/>
          <w:szCs w:val="20"/>
          <w:lang w:eastAsia="ru-RU"/>
        </w:rPr>
        <w:t>.</w:t>
      </w:r>
    </w:p>
    <w:p w:rsidR="00E71532" w:rsidRPr="00E71532" w:rsidRDefault="00E71532" w:rsidP="000F6147">
      <w:pPr>
        <w:pStyle w:val="TableText"/>
        <w:ind w:firstLine="426"/>
        <w:jc w:val="both"/>
        <w:rPr>
          <w:sz w:val="20"/>
          <w:szCs w:val="20"/>
        </w:rPr>
      </w:pPr>
      <w:r w:rsidRPr="00E71532">
        <w:rPr>
          <w:sz w:val="20"/>
          <w:szCs w:val="20"/>
        </w:rPr>
        <w:t>Основные факторы, оказывающие влияние на состояние отрасли:</w:t>
      </w:r>
    </w:p>
    <w:p w:rsidR="00E71532" w:rsidRPr="00E71532" w:rsidRDefault="00E71532" w:rsidP="000F6147">
      <w:pPr>
        <w:pStyle w:val="TableText"/>
        <w:numPr>
          <w:ilvl w:val="0"/>
          <w:numId w:val="4"/>
        </w:numPr>
        <w:ind w:left="0" w:firstLine="426"/>
        <w:jc w:val="both"/>
        <w:rPr>
          <w:sz w:val="20"/>
          <w:szCs w:val="20"/>
        </w:rPr>
      </w:pPr>
      <w:r w:rsidRPr="00E71532">
        <w:rPr>
          <w:sz w:val="20"/>
          <w:szCs w:val="20"/>
        </w:rPr>
        <w:t>общее состояние экономики страны;</w:t>
      </w:r>
    </w:p>
    <w:p w:rsidR="00E71532" w:rsidRPr="00E71532" w:rsidRDefault="00E71532" w:rsidP="000F6147">
      <w:pPr>
        <w:pStyle w:val="TableText"/>
        <w:numPr>
          <w:ilvl w:val="0"/>
          <w:numId w:val="4"/>
        </w:numPr>
        <w:ind w:left="0" w:firstLine="426"/>
        <w:jc w:val="both"/>
        <w:rPr>
          <w:sz w:val="20"/>
          <w:szCs w:val="20"/>
        </w:rPr>
      </w:pPr>
      <w:r w:rsidRPr="00E71532">
        <w:rPr>
          <w:sz w:val="20"/>
          <w:szCs w:val="20"/>
        </w:rPr>
        <w:t>государственное регулирование отрасли;</w:t>
      </w:r>
    </w:p>
    <w:p w:rsidR="00E71532" w:rsidRPr="00E71532" w:rsidRDefault="00E71532" w:rsidP="000F6147">
      <w:pPr>
        <w:pStyle w:val="TableText"/>
        <w:numPr>
          <w:ilvl w:val="0"/>
          <w:numId w:val="4"/>
        </w:numPr>
        <w:ind w:left="0" w:firstLine="426"/>
        <w:jc w:val="both"/>
        <w:rPr>
          <w:sz w:val="20"/>
          <w:szCs w:val="20"/>
        </w:rPr>
      </w:pPr>
      <w:r w:rsidRPr="00E71532">
        <w:rPr>
          <w:sz w:val="20"/>
          <w:szCs w:val="20"/>
        </w:rPr>
        <w:t>уровень инфляции;</w:t>
      </w:r>
    </w:p>
    <w:p w:rsidR="00E71532" w:rsidRPr="00E71532" w:rsidRDefault="00E71532" w:rsidP="000F6147">
      <w:pPr>
        <w:pStyle w:val="TableText"/>
        <w:numPr>
          <w:ilvl w:val="0"/>
          <w:numId w:val="4"/>
        </w:numPr>
        <w:ind w:left="0" w:firstLine="426"/>
        <w:jc w:val="both"/>
        <w:rPr>
          <w:sz w:val="20"/>
          <w:szCs w:val="20"/>
        </w:rPr>
      </w:pPr>
      <w:r w:rsidRPr="00E71532">
        <w:rPr>
          <w:sz w:val="20"/>
          <w:szCs w:val="20"/>
        </w:rPr>
        <w:t>изменение общего инвестиционного климата в стране.</w:t>
      </w:r>
    </w:p>
    <w:p w:rsidR="00E71532" w:rsidRPr="00E71532" w:rsidRDefault="00E71532" w:rsidP="000F6147">
      <w:pPr>
        <w:pStyle w:val="TableText"/>
        <w:ind w:firstLine="426"/>
        <w:jc w:val="both"/>
        <w:rPr>
          <w:sz w:val="20"/>
          <w:szCs w:val="20"/>
        </w:rPr>
      </w:pPr>
      <w:r w:rsidRPr="00E71532">
        <w:rPr>
          <w:sz w:val="20"/>
          <w:szCs w:val="20"/>
        </w:rPr>
        <w:t>Указанные факторы имеют продолжительный характер.</w:t>
      </w:r>
    </w:p>
    <w:p w:rsidR="00E71532" w:rsidRPr="00E71532" w:rsidRDefault="00E71532" w:rsidP="000F6147">
      <w:pPr>
        <w:pStyle w:val="TableText"/>
        <w:ind w:firstLine="426"/>
        <w:jc w:val="both"/>
        <w:rPr>
          <w:sz w:val="20"/>
          <w:szCs w:val="20"/>
        </w:rPr>
      </w:pPr>
      <w:r w:rsidRPr="00E71532">
        <w:rPr>
          <w:sz w:val="20"/>
          <w:szCs w:val="20"/>
        </w:rPr>
        <w:t>Эмитент оценивает результаты своей деятельности в отрасли как удовлетворительные. Удовлетворительные результаты деятельности обусловлены благоприятной ситуацией в отрасли, которая способствует развитию эмитента. Развитие деятельности эмитента в целом соответствует положительным тенденциям развития отрасли.</w:t>
      </w:r>
    </w:p>
    <w:p w:rsidR="00E71532" w:rsidRPr="00E71532" w:rsidRDefault="00E71532" w:rsidP="000F6147">
      <w:pPr>
        <w:pStyle w:val="TableText"/>
        <w:ind w:firstLine="426"/>
        <w:jc w:val="both"/>
        <w:rPr>
          <w:sz w:val="20"/>
          <w:szCs w:val="20"/>
        </w:rPr>
      </w:pPr>
      <w:r w:rsidRPr="00E71532">
        <w:rPr>
          <w:sz w:val="20"/>
          <w:szCs w:val="20"/>
        </w:rPr>
        <w:t>Указанная информация приведена в соответствии с мнениями, выраженными органами управления эмитента. Мнения  органов   управления   эмитента относительно представленной информации совпадают.</w:t>
      </w:r>
    </w:p>
    <w:p w:rsidR="00E71532" w:rsidRPr="00E71532" w:rsidRDefault="00E71532" w:rsidP="000F6147">
      <w:pPr>
        <w:pStyle w:val="TableText"/>
        <w:ind w:firstLine="426"/>
        <w:jc w:val="both"/>
        <w:rPr>
          <w:sz w:val="20"/>
          <w:szCs w:val="20"/>
        </w:rPr>
      </w:pPr>
      <w:r w:rsidRPr="00E71532">
        <w:rPr>
          <w:sz w:val="20"/>
          <w:szCs w:val="20"/>
        </w:rPr>
        <w:lastRenderedPageBreak/>
        <w:t>Члены Наблюдательного Совета не имеют особого мнения относительно представленной информации.</w:t>
      </w:r>
    </w:p>
    <w:p w:rsidR="007B0D8D" w:rsidRPr="005065F6" w:rsidRDefault="007B0D8D" w:rsidP="000F6147">
      <w:pPr>
        <w:spacing w:after="0" w:line="240" w:lineRule="auto"/>
        <w:ind w:firstLine="426"/>
        <w:jc w:val="both"/>
        <w:rPr>
          <w:rFonts w:ascii="Times New Roman" w:hAnsi="Times New Roman"/>
          <w:bCs/>
          <w:color w:val="FF0000"/>
          <w:sz w:val="20"/>
          <w:szCs w:val="20"/>
        </w:rPr>
      </w:pPr>
    </w:p>
    <w:p w:rsidR="00010BAA" w:rsidRPr="00D67B24" w:rsidRDefault="00010BAA" w:rsidP="000F6147">
      <w:pPr>
        <w:spacing w:after="0" w:line="240" w:lineRule="auto"/>
        <w:ind w:firstLine="426"/>
        <w:jc w:val="both"/>
        <w:rPr>
          <w:rFonts w:ascii="Times New Roman" w:hAnsi="Times New Roman"/>
          <w:b/>
          <w:bCs/>
          <w:sz w:val="20"/>
          <w:szCs w:val="20"/>
        </w:rPr>
      </w:pPr>
      <w:r w:rsidRPr="00D67B24">
        <w:rPr>
          <w:rFonts w:ascii="Times New Roman" w:hAnsi="Times New Roman"/>
          <w:b/>
          <w:bCs/>
          <w:sz w:val="20"/>
          <w:szCs w:val="20"/>
        </w:rPr>
        <w:t>4.7 Анализ факторов и условий, влияющих на деятельность эмитента</w:t>
      </w:r>
      <w:bookmarkEnd w:id="46"/>
    </w:p>
    <w:p w:rsidR="00A262A6" w:rsidRPr="00D67B24" w:rsidRDefault="00A262A6" w:rsidP="000F6147">
      <w:pPr>
        <w:spacing w:after="0" w:line="240" w:lineRule="auto"/>
        <w:ind w:firstLine="426"/>
        <w:jc w:val="both"/>
        <w:rPr>
          <w:rFonts w:ascii="Times New Roman" w:hAnsi="Times New Roman"/>
          <w:bCs/>
          <w:sz w:val="20"/>
          <w:szCs w:val="20"/>
        </w:rPr>
      </w:pPr>
    </w:p>
    <w:p w:rsidR="00002A3F" w:rsidRPr="00D67B24" w:rsidRDefault="00002A3F" w:rsidP="000F6147">
      <w:pPr>
        <w:spacing w:after="0" w:line="240" w:lineRule="auto"/>
        <w:ind w:firstLine="426"/>
        <w:jc w:val="both"/>
        <w:rPr>
          <w:rFonts w:ascii="Times New Roman" w:hAnsi="Times New Roman"/>
          <w:bCs/>
          <w:sz w:val="20"/>
          <w:szCs w:val="20"/>
        </w:rPr>
      </w:pPr>
      <w:bookmarkStart w:id="47" w:name="_Toc380133698"/>
      <w:r w:rsidRPr="00D67B24">
        <w:rPr>
          <w:rFonts w:ascii="Times New Roman" w:hAnsi="Times New Roman"/>
          <w:bCs/>
          <w:sz w:val="20"/>
          <w:szCs w:val="20"/>
        </w:rPr>
        <w:t>Факторы и условия, влияющие на деятельность эмитента:</w:t>
      </w:r>
    </w:p>
    <w:p w:rsidR="00002A3F" w:rsidRPr="00D67B24" w:rsidRDefault="00002A3F" w:rsidP="000F6147">
      <w:pPr>
        <w:pStyle w:val="a9"/>
        <w:shd w:val="clear" w:color="auto" w:fill="FFFFFF"/>
        <w:spacing w:before="0" w:beforeAutospacing="0" w:after="0" w:afterAutospacing="0"/>
        <w:ind w:firstLine="426"/>
        <w:jc w:val="both"/>
        <w:rPr>
          <w:sz w:val="20"/>
          <w:szCs w:val="20"/>
        </w:rPr>
      </w:pPr>
      <w:r w:rsidRPr="00D67B24">
        <w:rPr>
          <w:sz w:val="20"/>
          <w:szCs w:val="20"/>
        </w:rPr>
        <w:t>1. Унификация подходов и методов управления торгово-развлекательными центрами. Сокращение сроков реализации проекта.</w:t>
      </w:r>
    </w:p>
    <w:p w:rsidR="00002A3F" w:rsidRPr="00D67B24" w:rsidRDefault="00002A3F" w:rsidP="000F6147">
      <w:pPr>
        <w:pStyle w:val="a9"/>
        <w:shd w:val="clear" w:color="auto" w:fill="FFFFFF"/>
        <w:spacing w:before="0" w:beforeAutospacing="0" w:after="0" w:afterAutospacing="0"/>
        <w:ind w:firstLine="426"/>
        <w:jc w:val="both"/>
        <w:rPr>
          <w:sz w:val="20"/>
          <w:szCs w:val="20"/>
        </w:rPr>
      </w:pPr>
      <w:r w:rsidRPr="00D67B24">
        <w:rPr>
          <w:sz w:val="20"/>
          <w:szCs w:val="20"/>
        </w:rPr>
        <w:t>2. Формирование глобальной торгово-развлекательной индустрии. Торговый центр выступает как продукт глобализации.</w:t>
      </w:r>
    </w:p>
    <w:p w:rsidR="00002A3F" w:rsidRPr="00D67B24" w:rsidRDefault="00002A3F" w:rsidP="000F6147">
      <w:pPr>
        <w:pStyle w:val="a9"/>
        <w:shd w:val="clear" w:color="auto" w:fill="FFFFFF"/>
        <w:spacing w:before="0" w:beforeAutospacing="0" w:after="0" w:afterAutospacing="0"/>
        <w:ind w:firstLine="426"/>
        <w:jc w:val="both"/>
        <w:rPr>
          <w:sz w:val="20"/>
          <w:szCs w:val="20"/>
        </w:rPr>
      </w:pPr>
      <w:r w:rsidRPr="00D67B24">
        <w:rPr>
          <w:sz w:val="20"/>
          <w:szCs w:val="20"/>
        </w:rPr>
        <w:t xml:space="preserve">3. Повышение не только экономической, но и </w:t>
      </w:r>
      <w:proofErr w:type="spellStart"/>
      <w:r w:rsidRPr="00D67B24">
        <w:rPr>
          <w:sz w:val="20"/>
          <w:szCs w:val="20"/>
        </w:rPr>
        <w:t>социокультурной</w:t>
      </w:r>
      <w:proofErr w:type="spellEnd"/>
      <w:r w:rsidRPr="00D67B24">
        <w:rPr>
          <w:sz w:val="20"/>
          <w:szCs w:val="20"/>
        </w:rPr>
        <w:t xml:space="preserve"> значимости торгово-развлекательных центров.</w:t>
      </w:r>
    </w:p>
    <w:p w:rsidR="00002A3F" w:rsidRPr="00D67B24" w:rsidRDefault="00002A3F" w:rsidP="000F6147">
      <w:pPr>
        <w:pStyle w:val="a9"/>
        <w:shd w:val="clear" w:color="auto" w:fill="FFFFFF"/>
        <w:spacing w:before="0" w:beforeAutospacing="0" w:after="0" w:afterAutospacing="0"/>
        <w:ind w:firstLine="426"/>
        <w:jc w:val="both"/>
        <w:rPr>
          <w:sz w:val="20"/>
          <w:szCs w:val="20"/>
        </w:rPr>
      </w:pPr>
      <w:r w:rsidRPr="00D67B24">
        <w:rPr>
          <w:sz w:val="20"/>
          <w:szCs w:val="20"/>
        </w:rPr>
        <w:t>4. Формирование стратегии управления торговыми центрами, с одной стороны, следует установленным стандартам управления, с другой – направлено на формирование уникального продукта.</w:t>
      </w:r>
    </w:p>
    <w:p w:rsidR="00002A3F" w:rsidRDefault="00002A3F" w:rsidP="000F6147">
      <w:pPr>
        <w:pStyle w:val="a9"/>
        <w:shd w:val="clear" w:color="auto" w:fill="FFFFFF"/>
        <w:spacing w:before="0" w:beforeAutospacing="0" w:after="0" w:afterAutospacing="0"/>
        <w:ind w:firstLine="426"/>
        <w:jc w:val="both"/>
        <w:rPr>
          <w:sz w:val="20"/>
          <w:szCs w:val="20"/>
        </w:rPr>
      </w:pPr>
      <w:r w:rsidRPr="00D67B24">
        <w:rPr>
          <w:sz w:val="20"/>
          <w:szCs w:val="20"/>
        </w:rPr>
        <w:t>5. Проектный подход к управлению торговыми центрами представляет собой интеграцию знаний из различных сфер профессиональной деятельности человека и позволяет разрешить противоречие между стремлением к унификации методов управления и потребительскими требованиями к уникальности и привлекательности торговых центров.</w:t>
      </w:r>
    </w:p>
    <w:p w:rsidR="00A4573E" w:rsidRDefault="00A4573E" w:rsidP="000F6147">
      <w:pPr>
        <w:widowControl w:val="0"/>
        <w:autoSpaceDE w:val="0"/>
        <w:autoSpaceDN w:val="0"/>
        <w:adjustRightInd w:val="0"/>
        <w:spacing w:after="0" w:line="240" w:lineRule="auto"/>
        <w:ind w:firstLine="426"/>
        <w:jc w:val="both"/>
        <w:rPr>
          <w:rFonts w:ascii="Times New Roman" w:hAnsi="Times New Roman"/>
          <w:sz w:val="20"/>
          <w:szCs w:val="20"/>
        </w:rPr>
      </w:pPr>
      <w:r w:rsidRPr="00A4573E">
        <w:rPr>
          <w:rFonts w:ascii="Times New Roman" w:hAnsi="Times New Roman"/>
          <w:sz w:val="20"/>
          <w:szCs w:val="20"/>
        </w:rPr>
        <w:t>6.</w:t>
      </w:r>
      <w:r>
        <w:rPr>
          <w:sz w:val="20"/>
          <w:szCs w:val="20"/>
        </w:rPr>
        <w:t xml:space="preserve"> </w:t>
      </w:r>
      <w:r>
        <w:rPr>
          <w:rFonts w:ascii="Times New Roman" w:hAnsi="Times New Roman"/>
          <w:sz w:val="20"/>
          <w:szCs w:val="20"/>
        </w:rPr>
        <w:t>О</w:t>
      </w:r>
      <w:r w:rsidRPr="00D67B24">
        <w:rPr>
          <w:rFonts w:ascii="Times New Roman" w:hAnsi="Times New Roman"/>
          <w:sz w:val="20"/>
          <w:szCs w:val="20"/>
        </w:rPr>
        <w:t xml:space="preserve">бщая </w:t>
      </w:r>
      <w:r>
        <w:rPr>
          <w:rFonts w:ascii="Times New Roman" w:hAnsi="Times New Roman"/>
          <w:sz w:val="20"/>
          <w:szCs w:val="20"/>
        </w:rPr>
        <w:t>экономическая ситуация в стране.</w:t>
      </w:r>
    </w:p>
    <w:p w:rsidR="00A4573E" w:rsidRDefault="00A4573E" w:rsidP="000F6147">
      <w:pPr>
        <w:widowControl w:val="0"/>
        <w:autoSpaceDE w:val="0"/>
        <w:autoSpaceDN w:val="0"/>
        <w:adjustRightInd w:val="0"/>
        <w:spacing w:after="0" w:line="240" w:lineRule="auto"/>
        <w:ind w:firstLine="426"/>
        <w:jc w:val="both"/>
        <w:rPr>
          <w:rFonts w:ascii="Times New Roman" w:hAnsi="Times New Roman"/>
          <w:sz w:val="20"/>
          <w:szCs w:val="20"/>
        </w:rPr>
      </w:pPr>
      <w:r>
        <w:rPr>
          <w:rFonts w:ascii="Times New Roman" w:hAnsi="Times New Roman"/>
          <w:sz w:val="20"/>
          <w:szCs w:val="20"/>
        </w:rPr>
        <w:t>7. Инфляция.</w:t>
      </w:r>
    </w:p>
    <w:p w:rsidR="00A4573E" w:rsidRPr="00A4573E" w:rsidRDefault="00A4573E" w:rsidP="000F6147">
      <w:pPr>
        <w:widowControl w:val="0"/>
        <w:autoSpaceDE w:val="0"/>
        <w:autoSpaceDN w:val="0"/>
        <w:adjustRightInd w:val="0"/>
        <w:spacing w:after="0" w:line="240" w:lineRule="auto"/>
        <w:ind w:firstLine="426"/>
        <w:jc w:val="both"/>
        <w:rPr>
          <w:rFonts w:ascii="Times New Roman" w:hAnsi="Times New Roman"/>
          <w:sz w:val="20"/>
          <w:szCs w:val="20"/>
        </w:rPr>
      </w:pPr>
      <w:r>
        <w:rPr>
          <w:rFonts w:ascii="Times New Roman" w:hAnsi="Times New Roman"/>
          <w:sz w:val="20"/>
          <w:szCs w:val="20"/>
        </w:rPr>
        <w:t>8. И</w:t>
      </w:r>
      <w:r w:rsidRPr="00D67B24">
        <w:rPr>
          <w:rFonts w:ascii="Times New Roman" w:hAnsi="Times New Roman"/>
          <w:sz w:val="20"/>
          <w:szCs w:val="20"/>
        </w:rPr>
        <w:t>зменение общего инвестиционного</w:t>
      </w:r>
      <w:r>
        <w:rPr>
          <w:rFonts w:ascii="Times New Roman" w:hAnsi="Times New Roman"/>
          <w:sz w:val="20"/>
          <w:szCs w:val="20"/>
        </w:rPr>
        <w:t xml:space="preserve"> климата в Российской Федерации.</w:t>
      </w:r>
    </w:p>
    <w:p w:rsidR="00002A3F" w:rsidRPr="00D67B24" w:rsidRDefault="00002A3F" w:rsidP="000F6147">
      <w:pPr>
        <w:pStyle w:val="a9"/>
        <w:shd w:val="clear" w:color="auto" w:fill="FFFFFF"/>
        <w:spacing w:before="0" w:beforeAutospacing="0" w:after="0" w:afterAutospacing="0"/>
        <w:ind w:firstLine="426"/>
        <w:jc w:val="both"/>
        <w:rPr>
          <w:sz w:val="20"/>
          <w:szCs w:val="20"/>
        </w:rPr>
      </w:pPr>
      <w:r w:rsidRPr="00D67B24">
        <w:rPr>
          <w:sz w:val="20"/>
          <w:szCs w:val="20"/>
        </w:rPr>
        <w:t xml:space="preserve">Таким образом, на современном этапе торговый центр представляет собой сложную интегрированную структуру, изменяющуюся под воздействием процессов глобализации. Торговый центр представляет не только коммерческую, но и </w:t>
      </w:r>
      <w:proofErr w:type="spellStart"/>
      <w:r w:rsidRPr="00D67B24">
        <w:rPr>
          <w:sz w:val="20"/>
          <w:szCs w:val="20"/>
        </w:rPr>
        <w:t>социокультурную</w:t>
      </w:r>
      <w:proofErr w:type="spellEnd"/>
      <w:r w:rsidRPr="00D67B24">
        <w:rPr>
          <w:sz w:val="20"/>
          <w:szCs w:val="20"/>
        </w:rPr>
        <w:t xml:space="preserve"> значимость. В процессе интеграции различных сфер деятельности торговый центр может быть представлен как социально-технологический проект, результатом которого выступает создание уникального «образа» торгового центра.</w:t>
      </w:r>
    </w:p>
    <w:p w:rsidR="00D67B24" w:rsidRPr="00D67B24" w:rsidRDefault="0082619B" w:rsidP="000F6147">
      <w:pPr>
        <w:spacing w:after="0" w:line="240" w:lineRule="auto"/>
        <w:ind w:firstLine="426"/>
        <w:jc w:val="both"/>
        <w:rPr>
          <w:rFonts w:ascii="Times New Roman" w:hAnsi="Times New Roman"/>
          <w:sz w:val="20"/>
          <w:szCs w:val="20"/>
        </w:rPr>
      </w:pPr>
      <w:r>
        <w:rPr>
          <w:rFonts w:ascii="Times New Roman" w:hAnsi="Times New Roman"/>
          <w:sz w:val="20"/>
          <w:szCs w:val="20"/>
        </w:rPr>
        <w:t>Указанные факторы имеют продолжительное </w:t>
      </w:r>
      <w:r w:rsidR="00D67B24" w:rsidRPr="00D67B24">
        <w:rPr>
          <w:rFonts w:ascii="Times New Roman" w:hAnsi="Times New Roman"/>
          <w:sz w:val="20"/>
          <w:szCs w:val="20"/>
        </w:rPr>
        <w:t>действие.</w:t>
      </w:r>
      <w:r w:rsidR="00D67B24" w:rsidRPr="00D67B24">
        <w:rPr>
          <w:rFonts w:ascii="Times New Roman" w:hAnsi="Times New Roman"/>
          <w:sz w:val="20"/>
          <w:szCs w:val="20"/>
        </w:rPr>
        <w:br/>
      </w:r>
      <w:r w:rsidR="00A4573E">
        <w:rPr>
          <w:rFonts w:ascii="Times New Roman" w:hAnsi="Times New Roman"/>
          <w:sz w:val="20"/>
          <w:szCs w:val="20"/>
        </w:rPr>
        <w:t xml:space="preserve">     </w:t>
      </w:r>
      <w:r w:rsidR="001704EF">
        <w:rPr>
          <w:rFonts w:ascii="Times New Roman" w:hAnsi="Times New Roman"/>
          <w:sz w:val="20"/>
          <w:szCs w:val="20"/>
          <w:lang w:val="uk-UA"/>
        </w:rPr>
        <w:t xml:space="preserve">    </w:t>
      </w:r>
      <w:r w:rsidR="00A4573E">
        <w:rPr>
          <w:rFonts w:ascii="Times New Roman" w:hAnsi="Times New Roman"/>
          <w:sz w:val="20"/>
          <w:szCs w:val="20"/>
        </w:rPr>
        <w:t xml:space="preserve"> </w:t>
      </w:r>
      <w:r w:rsidR="00D67B24" w:rsidRPr="00D67B24">
        <w:rPr>
          <w:rFonts w:ascii="Times New Roman" w:hAnsi="Times New Roman"/>
          <w:sz w:val="20"/>
          <w:szCs w:val="20"/>
        </w:rPr>
        <w:t xml:space="preserve">Развитие бизнеса эмитента происходит в основном за счет собственных средств. Ввиду данного обстоятельства процентный риск - при долгосрочном кредитовании увеличение процентной ставки не может негативным образом сказаться на финансовом положении эмитента. </w:t>
      </w:r>
    </w:p>
    <w:p w:rsidR="00D67B24" w:rsidRPr="00D67B24" w:rsidRDefault="00D67B24" w:rsidP="000F6147">
      <w:pPr>
        <w:spacing w:after="0" w:line="240" w:lineRule="auto"/>
        <w:ind w:firstLine="426"/>
        <w:jc w:val="both"/>
        <w:rPr>
          <w:rFonts w:ascii="Times New Roman" w:hAnsi="Times New Roman"/>
          <w:sz w:val="20"/>
          <w:szCs w:val="20"/>
        </w:rPr>
      </w:pPr>
      <w:r w:rsidRPr="00D67B24">
        <w:rPr>
          <w:rFonts w:ascii="Times New Roman" w:hAnsi="Times New Roman"/>
          <w:sz w:val="20"/>
          <w:szCs w:val="20"/>
        </w:rPr>
        <w:t>Действия, предпринимаемые эмитентом, и действия, которые эмитент планирует предпринять в будущем для эффективного использования данных факторов и условий:</w:t>
      </w:r>
    </w:p>
    <w:p w:rsidR="00D67B24" w:rsidRPr="00D67B24" w:rsidRDefault="00D67B24" w:rsidP="000F6147">
      <w:pPr>
        <w:widowControl w:val="0"/>
        <w:numPr>
          <w:ilvl w:val="0"/>
          <w:numId w:val="5"/>
        </w:numPr>
        <w:autoSpaceDE w:val="0"/>
        <w:autoSpaceDN w:val="0"/>
        <w:adjustRightInd w:val="0"/>
        <w:spacing w:after="0" w:line="240" w:lineRule="auto"/>
        <w:ind w:left="0" w:firstLine="426"/>
        <w:jc w:val="both"/>
        <w:rPr>
          <w:rFonts w:ascii="Times New Roman" w:hAnsi="Times New Roman"/>
          <w:sz w:val="20"/>
          <w:szCs w:val="20"/>
        </w:rPr>
      </w:pPr>
      <w:r w:rsidRPr="00D67B24">
        <w:rPr>
          <w:rFonts w:ascii="Times New Roman" w:hAnsi="Times New Roman"/>
          <w:sz w:val="20"/>
          <w:szCs w:val="20"/>
        </w:rPr>
        <w:t>расширение клиентской базы;</w:t>
      </w:r>
    </w:p>
    <w:p w:rsidR="00D67B24" w:rsidRPr="00D67B24" w:rsidRDefault="00D67B24" w:rsidP="000F6147">
      <w:pPr>
        <w:widowControl w:val="0"/>
        <w:numPr>
          <w:ilvl w:val="0"/>
          <w:numId w:val="5"/>
        </w:numPr>
        <w:autoSpaceDE w:val="0"/>
        <w:autoSpaceDN w:val="0"/>
        <w:adjustRightInd w:val="0"/>
        <w:spacing w:after="0" w:line="240" w:lineRule="auto"/>
        <w:ind w:left="0" w:firstLine="426"/>
        <w:jc w:val="both"/>
        <w:rPr>
          <w:rFonts w:ascii="Times New Roman" w:hAnsi="Times New Roman"/>
          <w:sz w:val="20"/>
          <w:szCs w:val="20"/>
        </w:rPr>
      </w:pPr>
      <w:r w:rsidRPr="00D67B24">
        <w:rPr>
          <w:rFonts w:ascii="Times New Roman" w:hAnsi="Times New Roman"/>
          <w:sz w:val="20"/>
          <w:szCs w:val="20"/>
        </w:rPr>
        <w:t>повышение качества оказываемых услуг.</w:t>
      </w:r>
    </w:p>
    <w:p w:rsidR="00D67B24" w:rsidRPr="00D67B24" w:rsidRDefault="00D67B24" w:rsidP="000F6147">
      <w:pPr>
        <w:spacing w:after="0" w:line="240" w:lineRule="auto"/>
        <w:ind w:firstLine="426"/>
        <w:jc w:val="both"/>
        <w:rPr>
          <w:rFonts w:ascii="Times New Roman" w:eastAsia="TimesNewRomanPSMT" w:hAnsi="Times New Roman"/>
          <w:sz w:val="20"/>
          <w:szCs w:val="20"/>
        </w:rPr>
      </w:pPr>
      <w:r w:rsidRPr="00D67B24">
        <w:rPr>
          <w:rFonts w:ascii="Times New Roman" w:hAnsi="Times New Roman"/>
          <w:sz w:val="20"/>
          <w:szCs w:val="20"/>
        </w:rPr>
        <w:t>Способы, применяемые эмитентом, и способы, которые эмитент планирует использовать в будущем для снижения негативного эффекта факторов и условий, влияющих на деятельность эмитента:</w:t>
      </w:r>
    </w:p>
    <w:p w:rsidR="00D67B24" w:rsidRPr="00D67B24" w:rsidRDefault="00D67B24" w:rsidP="000F6147">
      <w:pPr>
        <w:numPr>
          <w:ilvl w:val="0"/>
          <w:numId w:val="6"/>
        </w:numPr>
        <w:spacing w:after="0" w:line="240" w:lineRule="auto"/>
        <w:ind w:left="0" w:firstLine="426"/>
        <w:jc w:val="both"/>
        <w:rPr>
          <w:rFonts w:ascii="Times New Roman" w:eastAsia="TimesNewRomanPSMT" w:hAnsi="Times New Roman"/>
          <w:sz w:val="20"/>
          <w:szCs w:val="20"/>
        </w:rPr>
      </w:pPr>
      <w:r w:rsidRPr="00D67B24">
        <w:rPr>
          <w:rFonts w:ascii="Times New Roman" w:eastAsia="TimesNewRomanPSMT" w:hAnsi="Times New Roman"/>
          <w:sz w:val="20"/>
          <w:szCs w:val="20"/>
        </w:rPr>
        <w:t xml:space="preserve">развитие существующих договорных отношений и заключение новых договоров и соглашений с новыми контрагентами; </w:t>
      </w:r>
    </w:p>
    <w:p w:rsidR="00D67B24" w:rsidRPr="00D67B24" w:rsidRDefault="00D67B24" w:rsidP="000F6147">
      <w:pPr>
        <w:numPr>
          <w:ilvl w:val="0"/>
          <w:numId w:val="6"/>
        </w:numPr>
        <w:spacing w:after="0" w:line="240" w:lineRule="auto"/>
        <w:ind w:left="0" w:firstLine="426"/>
        <w:jc w:val="both"/>
        <w:rPr>
          <w:rFonts w:ascii="Times New Roman" w:eastAsia="TimesNewRomanPSMT" w:hAnsi="Times New Roman"/>
          <w:sz w:val="20"/>
          <w:szCs w:val="20"/>
        </w:rPr>
      </w:pPr>
      <w:r w:rsidRPr="00D67B24">
        <w:rPr>
          <w:rFonts w:ascii="Times New Roman" w:eastAsia="TimesNewRomanPSMT" w:hAnsi="Times New Roman"/>
          <w:sz w:val="20"/>
          <w:szCs w:val="20"/>
        </w:rPr>
        <w:t>удовлетворение специфических требований потребителей услуг;</w:t>
      </w:r>
    </w:p>
    <w:p w:rsidR="00D67B24" w:rsidRPr="00D67B24" w:rsidRDefault="00D67B24" w:rsidP="000F6147">
      <w:pPr>
        <w:numPr>
          <w:ilvl w:val="0"/>
          <w:numId w:val="6"/>
        </w:numPr>
        <w:spacing w:after="0" w:line="240" w:lineRule="auto"/>
        <w:ind w:left="0" w:firstLine="426"/>
        <w:jc w:val="both"/>
        <w:rPr>
          <w:rFonts w:ascii="Times New Roman" w:eastAsia="TimesNewRomanPSMT" w:hAnsi="Times New Roman"/>
          <w:sz w:val="20"/>
          <w:szCs w:val="20"/>
        </w:rPr>
      </w:pPr>
      <w:r w:rsidRPr="00D67B24">
        <w:rPr>
          <w:rFonts w:ascii="Times New Roman" w:eastAsia="TimesNewRomanPSMT" w:hAnsi="Times New Roman"/>
          <w:sz w:val="20"/>
          <w:szCs w:val="20"/>
        </w:rPr>
        <w:t xml:space="preserve">разработка и адаптация к требованиям рынка новых видов услуг; </w:t>
      </w:r>
    </w:p>
    <w:p w:rsidR="00D67B24" w:rsidRPr="00D67B24" w:rsidRDefault="00D67B24" w:rsidP="000F6147">
      <w:pPr>
        <w:widowControl w:val="0"/>
        <w:spacing w:after="0" w:line="240" w:lineRule="auto"/>
        <w:ind w:firstLine="426"/>
        <w:jc w:val="both"/>
        <w:rPr>
          <w:rFonts w:ascii="Times New Roman" w:eastAsia="TimesNewRomanPSMT" w:hAnsi="Times New Roman"/>
          <w:sz w:val="20"/>
          <w:szCs w:val="20"/>
        </w:rPr>
      </w:pPr>
      <w:r w:rsidRPr="00D67B24">
        <w:rPr>
          <w:rFonts w:ascii="Times New Roman" w:eastAsia="TimesNewRomanPSMT" w:hAnsi="Times New Roman"/>
          <w:sz w:val="20"/>
          <w:szCs w:val="20"/>
        </w:rPr>
        <w:t xml:space="preserve">Таким образом, эмитент способен противодействовать указанным факторам путем реализации вышеперечисленных способов и форм противодействия негативным факторам на рынке. </w:t>
      </w:r>
    </w:p>
    <w:p w:rsidR="00D67B24" w:rsidRPr="00D67B24" w:rsidRDefault="00D67B24" w:rsidP="000F6147">
      <w:pPr>
        <w:widowControl w:val="0"/>
        <w:spacing w:after="0" w:line="240" w:lineRule="auto"/>
        <w:ind w:firstLine="426"/>
        <w:jc w:val="both"/>
        <w:rPr>
          <w:rFonts w:ascii="Times New Roman" w:hAnsi="Times New Roman"/>
          <w:sz w:val="20"/>
          <w:szCs w:val="20"/>
        </w:rPr>
      </w:pPr>
      <w:r w:rsidRPr="00D67B24">
        <w:rPr>
          <w:rFonts w:ascii="Times New Roman" w:hAnsi="Times New Roman"/>
          <w:sz w:val="20"/>
          <w:szCs w:val="20"/>
        </w:rPr>
        <w:t>Существенные события/факторы, которые могут в наибольшей степени негативно повлиять на возможность получения в будущем высоких финансовых результатов: ухудшение общей экономической ситуации в стране и, как следствие, снижение темпов развития финансового рынка России. Вероятность их наступления в настоящее время оценивается как достаточная.</w:t>
      </w:r>
    </w:p>
    <w:p w:rsidR="00D67B24" w:rsidRPr="00D67B24" w:rsidRDefault="00D67B24" w:rsidP="000F6147">
      <w:pPr>
        <w:widowControl w:val="0"/>
        <w:spacing w:after="0" w:line="240" w:lineRule="auto"/>
        <w:ind w:firstLine="426"/>
        <w:jc w:val="both"/>
        <w:rPr>
          <w:rFonts w:ascii="Times New Roman" w:hAnsi="Times New Roman"/>
          <w:sz w:val="20"/>
          <w:szCs w:val="20"/>
        </w:rPr>
      </w:pPr>
      <w:r w:rsidRPr="00D67B24">
        <w:rPr>
          <w:rFonts w:ascii="Times New Roman" w:hAnsi="Times New Roman"/>
          <w:sz w:val="20"/>
          <w:szCs w:val="20"/>
        </w:rPr>
        <w:t>Существенные события/факторы, которые могут улучшить результаты деятельности эмитента: расширение спектра услуг, предоставляемых эмитентом. Вероятность их наступления оценивается как высокая.</w:t>
      </w:r>
    </w:p>
    <w:p w:rsidR="00A262A6" w:rsidRDefault="00D67B24" w:rsidP="000F6147">
      <w:pPr>
        <w:widowControl w:val="0"/>
        <w:spacing w:after="0" w:line="240" w:lineRule="auto"/>
        <w:ind w:firstLine="426"/>
        <w:jc w:val="both"/>
        <w:rPr>
          <w:rFonts w:ascii="Times New Roman" w:hAnsi="Times New Roman"/>
          <w:sz w:val="20"/>
          <w:szCs w:val="20"/>
        </w:rPr>
      </w:pPr>
      <w:r w:rsidRPr="00D67B24">
        <w:rPr>
          <w:rFonts w:ascii="Times New Roman" w:hAnsi="Times New Roman"/>
          <w:sz w:val="20"/>
          <w:szCs w:val="20"/>
        </w:rPr>
        <w:t>Указанные события и факторы имеют продолжительный характер.</w:t>
      </w:r>
    </w:p>
    <w:p w:rsidR="0094598E" w:rsidRPr="0094598E" w:rsidRDefault="0094598E" w:rsidP="000F6147">
      <w:pPr>
        <w:widowControl w:val="0"/>
        <w:spacing w:after="0" w:line="240" w:lineRule="auto"/>
        <w:ind w:firstLine="426"/>
        <w:jc w:val="both"/>
        <w:rPr>
          <w:rFonts w:ascii="Times New Roman" w:hAnsi="Times New Roman"/>
          <w:sz w:val="20"/>
          <w:szCs w:val="20"/>
        </w:rPr>
      </w:pPr>
    </w:p>
    <w:p w:rsidR="00010BAA" w:rsidRPr="006A2172" w:rsidRDefault="00010BAA" w:rsidP="000F6147">
      <w:pPr>
        <w:spacing w:after="0" w:line="240" w:lineRule="auto"/>
        <w:ind w:firstLine="426"/>
        <w:jc w:val="both"/>
        <w:rPr>
          <w:rFonts w:ascii="Times New Roman" w:hAnsi="Times New Roman"/>
          <w:b/>
          <w:bCs/>
          <w:sz w:val="20"/>
          <w:szCs w:val="20"/>
        </w:rPr>
      </w:pPr>
      <w:r w:rsidRPr="006A2172">
        <w:rPr>
          <w:rFonts w:ascii="Times New Roman" w:hAnsi="Times New Roman"/>
          <w:b/>
          <w:bCs/>
          <w:sz w:val="20"/>
          <w:szCs w:val="20"/>
        </w:rPr>
        <w:t>4.8. Конкуренты эмитента</w:t>
      </w:r>
      <w:bookmarkEnd w:id="47"/>
    </w:p>
    <w:p w:rsidR="00A262A6" w:rsidRPr="006A2172" w:rsidRDefault="00A262A6" w:rsidP="000F6147">
      <w:pPr>
        <w:spacing w:after="0" w:line="240" w:lineRule="auto"/>
        <w:ind w:firstLine="426"/>
        <w:jc w:val="both"/>
        <w:rPr>
          <w:rFonts w:ascii="Times New Roman" w:hAnsi="Times New Roman"/>
          <w:b/>
          <w:bCs/>
          <w:sz w:val="20"/>
          <w:szCs w:val="20"/>
        </w:rPr>
      </w:pPr>
    </w:p>
    <w:p w:rsidR="00002A3F" w:rsidRPr="006A2172" w:rsidRDefault="00002A3F" w:rsidP="000F6147">
      <w:pPr>
        <w:spacing w:after="0" w:line="240" w:lineRule="auto"/>
        <w:ind w:firstLine="426"/>
        <w:jc w:val="both"/>
        <w:rPr>
          <w:rFonts w:ascii="Times New Roman" w:hAnsi="Times New Roman"/>
          <w:bCs/>
          <w:sz w:val="20"/>
          <w:szCs w:val="20"/>
        </w:rPr>
      </w:pPr>
      <w:bookmarkStart w:id="48" w:name="_Toc380133699"/>
      <w:r w:rsidRPr="006A2172">
        <w:rPr>
          <w:rFonts w:ascii="Times New Roman" w:hAnsi="Times New Roman"/>
          <w:bCs/>
          <w:sz w:val="20"/>
          <w:szCs w:val="20"/>
        </w:rPr>
        <w:t xml:space="preserve">Рынок коммерческой недвижимости </w:t>
      </w:r>
      <w:proofErr w:type="gramStart"/>
      <w:r w:rsidRPr="006A2172">
        <w:rPr>
          <w:rFonts w:ascii="Times New Roman" w:hAnsi="Times New Roman"/>
          <w:bCs/>
          <w:sz w:val="20"/>
          <w:szCs w:val="20"/>
        </w:rPr>
        <w:t>г</w:t>
      </w:r>
      <w:proofErr w:type="gramEnd"/>
      <w:r w:rsidRPr="006A2172">
        <w:rPr>
          <w:rFonts w:ascii="Times New Roman" w:hAnsi="Times New Roman"/>
          <w:bCs/>
          <w:sz w:val="20"/>
          <w:szCs w:val="20"/>
        </w:rPr>
        <w:t>. Севастополя развивается активно и стремительно. С каждым годом число торговых центров, торгово-развлекательных центров, супермаркетов увеличивается. Конкурентами Эмитента можно назвать все торговые центры города, а именно: Торговый центр «ГУМ», Торговый центр «</w:t>
      </w:r>
      <w:proofErr w:type="spellStart"/>
      <w:r w:rsidRPr="006A2172">
        <w:rPr>
          <w:rFonts w:ascii="Times New Roman" w:hAnsi="Times New Roman"/>
          <w:bCs/>
          <w:sz w:val="20"/>
          <w:szCs w:val="20"/>
        </w:rPr>
        <w:t>Симол</w:t>
      </w:r>
      <w:proofErr w:type="spellEnd"/>
      <w:r w:rsidRPr="006A2172">
        <w:rPr>
          <w:rFonts w:ascii="Times New Roman" w:hAnsi="Times New Roman"/>
          <w:bCs/>
          <w:sz w:val="20"/>
          <w:szCs w:val="20"/>
        </w:rPr>
        <w:t>», Торгово-развлекательный центр «Апельсин» и другие более мелкие торговые центры. Однако</w:t>
      </w:r>
      <w:proofErr w:type="gramStart"/>
      <w:r w:rsidRPr="006A2172">
        <w:rPr>
          <w:rFonts w:ascii="Times New Roman" w:hAnsi="Times New Roman"/>
          <w:bCs/>
          <w:sz w:val="20"/>
          <w:szCs w:val="20"/>
        </w:rPr>
        <w:t>,</w:t>
      </w:r>
      <w:proofErr w:type="gramEnd"/>
      <w:r w:rsidRPr="006A2172">
        <w:rPr>
          <w:rFonts w:ascii="Times New Roman" w:hAnsi="Times New Roman"/>
          <w:bCs/>
          <w:sz w:val="20"/>
          <w:szCs w:val="20"/>
        </w:rPr>
        <w:t xml:space="preserve"> из вышеперечисленного списка только одно предприятие обладает конкурентным преимуществом перед остальными – наличием зоны развлечений, кинотеатра – это торгово-развлекательный центр «Апельсин».</w:t>
      </w:r>
    </w:p>
    <w:p w:rsidR="00002A3F" w:rsidRPr="006A2172" w:rsidRDefault="00002A3F" w:rsidP="000F6147">
      <w:pPr>
        <w:spacing w:after="0" w:line="240" w:lineRule="auto"/>
        <w:ind w:firstLine="426"/>
        <w:jc w:val="both"/>
        <w:rPr>
          <w:rFonts w:ascii="Times New Roman" w:hAnsi="Times New Roman"/>
          <w:bCs/>
          <w:sz w:val="20"/>
          <w:szCs w:val="20"/>
        </w:rPr>
      </w:pPr>
      <w:r w:rsidRPr="006A2172">
        <w:rPr>
          <w:rFonts w:ascii="Times New Roman" w:hAnsi="Times New Roman"/>
          <w:bCs/>
          <w:sz w:val="20"/>
          <w:szCs w:val="20"/>
        </w:rPr>
        <w:t xml:space="preserve">Тем не менее, ТРЦ «Муссон» - единственный торговый центр, который включает помимо зоны развлечений и кинотеатра, ледовый каток, спортивно-оздоровительный комплекс. Помимо этого планируется дальнейшее развитие и строительство зоны </w:t>
      </w:r>
      <w:r w:rsidR="00002761" w:rsidRPr="006A2172">
        <w:rPr>
          <w:rFonts w:ascii="Times New Roman" w:hAnsi="Times New Roman"/>
          <w:bCs/>
          <w:sz w:val="20"/>
          <w:szCs w:val="20"/>
        </w:rPr>
        <w:t>СПА</w:t>
      </w:r>
      <w:r w:rsidRPr="006A2172">
        <w:rPr>
          <w:rFonts w:ascii="Times New Roman" w:hAnsi="Times New Roman"/>
          <w:bCs/>
          <w:sz w:val="20"/>
          <w:szCs w:val="20"/>
        </w:rPr>
        <w:t xml:space="preserve">, гостиницы, ресторана и т.д. </w:t>
      </w:r>
    </w:p>
    <w:p w:rsidR="00002A3F" w:rsidRPr="006A2172" w:rsidRDefault="00002A3F" w:rsidP="000F6147">
      <w:pPr>
        <w:spacing w:after="0" w:line="240" w:lineRule="auto"/>
        <w:ind w:firstLine="426"/>
        <w:jc w:val="both"/>
        <w:rPr>
          <w:rFonts w:ascii="Times New Roman" w:hAnsi="Times New Roman"/>
          <w:bCs/>
          <w:sz w:val="20"/>
          <w:szCs w:val="20"/>
        </w:rPr>
      </w:pPr>
      <w:r w:rsidRPr="006A2172">
        <w:rPr>
          <w:rFonts w:ascii="Times New Roman" w:hAnsi="Times New Roman"/>
          <w:bCs/>
          <w:sz w:val="20"/>
          <w:szCs w:val="20"/>
        </w:rPr>
        <w:t>Таким образом, можно сказать, что на данный момент Эмитент занимает лидирующее положение среди всех конкурентов в городе Севастополе, но для удержани</w:t>
      </w:r>
      <w:r w:rsidR="00002761" w:rsidRPr="006A2172">
        <w:rPr>
          <w:rFonts w:ascii="Times New Roman" w:hAnsi="Times New Roman"/>
          <w:bCs/>
          <w:sz w:val="20"/>
          <w:szCs w:val="20"/>
        </w:rPr>
        <w:t>я</w:t>
      </w:r>
      <w:r w:rsidRPr="006A2172">
        <w:rPr>
          <w:rFonts w:ascii="Times New Roman" w:hAnsi="Times New Roman"/>
          <w:bCs/>
          <w:sz w:val="20"/>
          <w:szCs w:val="20"/>
        </w:rPr>
        <w:t xml:space="preserve"> этой позиции необходимо обеспечивать стабильную работу предприятия, развитие новых направлений. Стремительное развитие отрасли провоцирует строительство новых </w:t>
      </w:r>
      <w:r w:rsidRPr="006A2172">
        <w:rPr>
          <w:rFonts w:ascii="Times New Roman" w:hAnsi="Times New Roman"/>
          <w:bCs/>
          <w:sz w:val="20"/>
          <w:szCs w:val="20"/>
        </w:rPr>
        <w:lastRenderedPageBreak/>
        <w:t>ТРЦ, которые могут включать более широкий спектр услуг, более выгодные условия для контрагентов. Это представляет собой одновременно и угрозу для Эмитента, и стимул для дальнейшего совершенствования.</w:t>
      </w:r>
    </w:p>
    <w:p w:rsidR="006A2172" w:rsidRPr="006A2172" w:rsidRDefault="006A2172" w:rsidP="000F6147">
      <w:pPr>
        <w:spacing w:after="0" w:line="240" w:lineRule="auto"/>
        <w:ind w:firstLine="426"/>
        <w:jc w:val="both"/>
        <w:rPr>
          <w:rFonts w:ascii="Times New Roman" w:eastAsia="TimesNewRomanPSMT" w:hAnsi="Times New Roman"/>
          <w:sz w:val="20"/>
          <w:szCs w:val="20"/>
        </w:rPr>
      </w:pPr>
      <w:r w:rsidRPr="006A2172">
        <w:rPr>
          <w:rFonts w:ascii="Times New Roman" w:eastAsia="TimesNewRomanPSMT" w:hAnsi="Times New Roman"/>
          <w:sz w:val="20"/>
          <w:szCs w:val="20"/>
        </w:rPr>
        <w:t>К основным факторам конкурентоспособности эмитента относятся:</w:t>
      </w:r>
    </w:p>
    <w:p w:rsidR="006A2172" w:rsidRPr="006A2172" w:rsidRDefault="006A2172" w:rsidP="000F6147">
      <w:pPr>
        <w:numPr>
          <w:ilvl w:val="0"/>
          <w:numId w:val="6"/>
        </w:numPr>
        <w:spacing w:after="0" w:line="240" w:lineRule="auto"/>
        <w:ind w:left="0" w:firstLine="426"/>
        <w:jc w:val="both"/>
        <w:rPr>
          <w:rFonts w:ascii="Times New Roman" w:eastAsia="TimesNewRomanPSMT" w:hAnsi="Times New Roman"/>
          <w:sz w:val="20"/>
          <w:szCs w:val="20"/>
        </w:rPr>
      </w:pPr>
      <w:r w:rsidRPr="006A2172">
        <w:rPr>
          <w:rFonts w:ascii="Times New Roman" w:eastAsia="TimesNewRomanPSMT" w:hAnsi="Times New Roman"/>
          <w:sz w:val="20"/>
          <w:szCs w:val="20"/>
        </w:rPr>
        <w:t>совершенствование процесса оказания услуг;</w:t>
      </w:r>
    </w:p>
    <w:p w:rsidR="006A2172" w:rsidRPr="006A2172" w:rsidRDefault="006A2172" w:rsidP="000F6147">
      <w:pPr>
        <w:numPr>
          <w:ilvl w:val="0"/>
          <w:numId w:val="6"/>
        </w:numPr>
        <w:spacing w:after="0" w:line="240" w:lineRule="auto"/>
        <w:ind w:left="0" w:firstLine="426"/>
        <w:jc w:val="both"/>
        <w:rPr>
          <w:rFonts w:ascii="Times New Roman" w:eastAsia="TimesNewRomanPSMT" w:hAnsi="Times New Roman"/>
          <w:sz w:val="20"/>
          <w:szCs w:val="20"/>
        </w:rPr>
      </w:pPr>
      <w:r w:rsidRPr="006A2172">
        <w:rPr>
          <w:rFonts w:ascii="Times New Roman" w:eastAsia="TimesNewRomanPSMT" w:hAnsi="Times New Roman"/>
          <w:sz w:val="20"/>
          <w:szCs w:val="20"/>
        </w:rPr>
        <w:t>повышение качества услуг;</w:t>
      </w:r>
    </w:p>
    <w:p w:rsidR="006A2172" w:rsidRPr="001E3AA4" w:rsidRDefault="006A2172" w:rsidP="000F6147">
      <w:pPr>
        <w:numPr>
          <w:ilvl w:val="0"/>
          <w:numId w:val="6"/>
        </w:numPr>
        <w:spacing w:after="0" w:line="240" w:lineRule="auto"/>
        <w:ind w:left="0" w:firstLine="426"/>
        <w:jc w:val="both"/>
        <w:rPr>
          <w:rFonts w:ascii="Times New Roman" w:eastAsia="TimesNewRomanPSMT" w:hAnsi="Times New Roman"/>
          <w:sz w:val="20"/>
          <w:szCs w:val="20"/>
        </w:rPr>
      </w:pPr>
      <w:r w:rsidRPr="001E3AA4">
        <w:rPr>
          <w:rFonts w:ascii="Times New Roman" w:eastAsia="TimesNewRomanPSMT" w:hAnsi="Times New Roman"/>
          <w:sz w:val="20"/>
          <w:szCs w:val="20"/>
        </w:rPr>
        <w:t>индивидуальный подход к каждому клиенту.</w:t>
      </w:r>
    </w:p>
    <w:p w:rsidR="006A2172" w:rsidRPr="001E3AA4" w:rsidRDefault="006A2172" w:rsidP="000F6147">
      <w:pPr>
        <w:spacing w:after="0" w:line="240" w:lineRule="auto"/>
        <w:ind w:firstLine="426"/>
        <w:jc w:val="both"/>
        <w:rPr>
          <w:rFonts w:ascii="Times New Roman" w:eastAsia="TimesNewRomanPSMT" w:hAnsi="Times New Roman"/>
          <w:sz w:val="20"/>
          <w:szCs w:val="20"/>
        </w:rPr>
      </w:pPr>
      <w:r w:rsidRPr="001E3AA4">
        <w:rPr>
          <w:rFonts w:ascii="Times New Roman" w:eastAsia="TimesNewRomanPSMT" w:hAnsi="Times New Roman"/>
          <w:sz w:val="20"/>
          <w:szCs w:val="20"/>
        </w:rPr>
        <w:t>Указанные факторы имеют высокое влияние на конкурентоспособность оказываемых услуг.</w:t>
      </w:r>
    </w:p>
    <w:p w:rsidR="00E91BE6" w:rsidRPr="001E3AA4" w:rsidRDefault="00E91BE6" w:rsidP="000F6147">
      <w:pPr>
        <w:spacing w:after="0" w:line="240" w:lineRule="auto"/>
        <w:ind w:firstLine="426"/>
        <w:jc w:val="both"/>
        <w:rPr>
          <w:rFonts w:ascii="Times New Roman" w:hAnsi="Times New Roman"/>
          <w:bCs/>
          <w:sz w:val="20"/>
          <w:szCs w:val="20"/>
        </w:rPr>
      </w:pPr>
    </w:p>
    <w:p w:rsidR="00A262A6" w:rsidRPr="001E3AA4" w:rsidRDefault="00A262A6" w:rsidP="000F6147">
      <w:pPr>
        <w:spacing w:after="0" w:line="240" w:lineRule="auto"/>
        <w:ind w:firstLine="426"/>
        <w:jc w:val="both"/>
        <w:rPr>
          <w:rFonts w:ascii="Times New Roman" w:hAnsi="Times New Roman"/>
          <w:bCs/>
          <w:sz w:val="20"/>
          <w:szCs w:val="20"/>
        </w:rPr>
      </w:pPr>
    </w:p>
    <w:p w:rsidR="00010BAA" w:rsidRPr="001E3AA4" w:rsidRDefault="00ED4EE9" w:rsidP="000F6147">
      <w:pPr>
        <w:spacing w:after="0" w:line="240" w:lineRule="auto"/>
        <w:ind w:firstLine="426"/>
        <w:jc w:val="center"/>
        <w:rPr>
          <w:rFonts w:ascii="Times New Roman" w:hAnsi="Times New Roman"/>
          <w:b/>
          <w:bCs/>
          <w:sz w:val="20"/>
          <w:szCs w:val="20"/>
        </w:rPr>
      </w:pPr>
      <w:r w:rsidRPr="001E3AA4">
        <w:rPr>
          <w:rFonts w:ascii="Times New Roman" w:hAnsi="Times New Roman"/>
          <w:b/>
          <w:bCs/>
          <w:sz w:val="20"/>
          <w:szCs w:val="20"/>
        </w:rPr>
        <w:t xml:space="preserve">V. ПОДРОБНЫЕ СВЕДЕНИЯ О ЛИЦАХ, ВХОДЯЩИХ В СОСТАВ ОРГАНОВ УПРАВЛЕНИЯ ЭМИТЕНТА, ОРГАНОВ ЭМИТЕНТА ПО </w:t>
      </w:r>
      <w:proofErr w:type="gramStart"/>
      <w:r w:rsidRPr="001E3AA4">
        <w:rPr>
          <w:rFonts w:ascii="Times New Roman" w:hAnsi="Times New Roman"/>
          <w:b/>
          <w:bCs/>
          <w:sz w:val="20"/>
          <w:szCs w:val="20"/>
        </w:rPr>
        <w:t>КОНТРОЛЮ ЗА</w:t>
      </w:r>
      <w:proofErr w:type="gramEnd"/>
      <w:r w:rsidRPr="001E3AA4">
        <w:rPr>
          <w:rFonts w:ascii="Times New Roman" w:hAnsi="Times New Roman"/>
          <w:b/>
          <w:bCs/>
          <w:sz w:val="20"/>
          <w:szCs w:val="20"/>
        </w:rPr>
        <w:t xml:space="preserve"> ЕГО ФИНАНСОВО-ХОЗЯЙСТВЕННОЙ ДЕЯТЕЛЬНОСТЬЮ, И КРАТКИЕ СВЕДЕНИЯ О СОТРУДНИКАХ (РАБОТНИКАХ) ЭМИТЕНТА</w:t>
      </w:r>
      <w:bookmarkEnd w:id="48"/>
    </w:p>
    <w:p w:rsidR="00A262A6" w:rsidRPr="001E3AA4" w:rsidRDefault="00A262A6" w:rsidP="000F6147">
      <w:pPr>
        <w:spacing w:after="0" w:line="240" w:lineRule="auto"/>
        <w:ind w:firstLine="426"/>
        <w:jc w:val="center"/>
        <w:rPr>
          <w:rFonts w:ascii="Times New Roman" w:hAnsi="Times New Roman"/>
          <w:b/>
          <w:bCs/>
          <w:sz w:val="20"/>
          <w:szCs w:val="20"/>
        </w:rPr>
      </w:pPr>
    </w:p>
    <w:p w:rsidR="00D91241" w:rsidRPr="001E3AA4" w:rsidRDefault="00D91241" w:rsidP="000F6147">
      <w:pPr>
        <w:spacing w:after="0" w:line="240" w:lineRule="auto"/>
        <w:ind w:firstLine="426"/>
        <w:rPr>
          <w:rFonts w:ascii="Times New Roman" w:hAnsi="Times New Roman"/>
          <w:b/>
          <w:sz w:val="20"/>
          <w:szCs w:val="20"/>
        </w:rPr>
      </w:pPr>
      <w:bookmarkStart w:id="49" w:name="sub_1351"/>
      <w:r w:rsidRPr="001E3AA4">
        <w:rPr>
          <w:rFonts w:ascii="Times New Roman" w:hAnsi="Times New Roman"/>
          <w:b/>
          <w:sz w:val="20"/>
          <w:szCs w:val="20"/>
        </w:rPr>
        <w:t>5.1. Сведения о структуре и компетенции органов управления эмитента</w:t>
      </w:r>
    </w:p>
    <w:p w:rsidR="00A262A6" w:rsidRPr="001E3AA4" w:rsidRDefault="00A262A6" w:rsidP="000F6147">
      <w:pPr>
        <w:spacing w:after="0" w:line="240" w:lineRule="auto"/>
        <w:ind w:firstLine="426"/>
        <w:rPr>
          <w:rFonts w:ascii="Times New Roman" w:hAnsi="Times New Roman"/>
          <w:b/>
          <w:sz w:val="20"/>
          <w:szCs w:val="20"/>
        </w:rPr>
      </w:pPr>
    </w:p>
    <w:bookmarkEnd w:id="49"/>
    <w:p w:rsidR="00002A3F" w:rsidRPr="001E3AA4" w:rsidRDefault="00002A3F" w:rsidP="000F6147">
      <w:pPr>
        <w:spacing w:after="0" w:line="240" w:lineRule="auto"/>
        <w:ind w:firstLine="426"/>
        <w:rPr>
          <w:rFonts w:ascii="Times New Roman" w:hAnsi="Times New Roman"/>
          <w:sz w:val="20"/>
          <w:szCs w:val="20"/>
        </w:rPr>
      </w:pPr>
      <w:r w:rsidRPr="001E3AA4">
        <w:rPr>
          <w:rFonts w:ascii="Times New Roman" w:hAnsi="Times New Roman"/>
          <w:sz w:val="20"/>
          <w:szCs w:val="20"/>
        </w:rPr>
        <w:t>Структура органов управления Обществом:</w:t>
      </w:r>
    </w:p>
    <w:p w:rsidR="00002A3F" w:rsidRPr="001E3AA4" w:rsidRDefault="00002A3F" w:rsidP="000F6147">
      <w:pPr>
        <w:spacing w:after="0" w:line="240" w:lineRule="auto"/>
        <w:ind w:firstLine="426"/>
        <w:jc w:val="both"/>
        <w:rPr>
          <w:rFonts w:ascii="Times New Roman" w:hAnsi="Times New Roman"/>
          <w:sz w:val="20"/>
          <w:szCs w:val="20"/>
        </w:rPr>
      </w:pPr>
      <w:r w:rsidRPr="001E3AA4">
        <w:rPr>
          <w:rFonts w:ascii="Times New Roman" w:hAnsi="Times New Roman"/>
          <w:sz w:val="20"/>
          <w:szCs w:val="20"/>
        </w:rPr>
        <w:t>- Высший орган управления обществом – Общее собрание акционеров  Публичного акционерного общества «Муссон».</w:t>
      </w:r>
    </w:p>
    <w:p w:rsidR="00002A3F" w:rsidRPr="001E3AA4" w:rsidRDefault="00002A3F" w:rsidP="000F6147">
      <w:pPr>
        <w:spacing w:after="0" w:line="240" w:lineRule="auto"/>
        <w:ind w:firstLine="426"/>
        <w:rPr>
          <w:rFonts w:ascii="Times New Roman" w:hAnsi="Times New Roman"/>
          <w:sz w:val="20"/>
          <w:szCs w:val="20"/>
        </w:rPr>
      </w:pPr>
      <w:r w:rsidRPr="001E3AA4">
        <w:rPr>
          <w:rFonts w:ascii="Times New Roman" w:hAnsi="Times New Roman"/>
          <w:sz w:val="20"/>
          <w:szCs w:val="20"/>
        </w:rPr>
        <w:t xml:space="preserve">- Наблюдательный совет Общества </w:t>
      </w:r>
    </w:p>
    <w:p w:rsidR="00002A3F" w:rsidRPr="001E3AA4" w:rsidRDefault="00002A3F" w:rsidP="000F6147">
      <w:pPr>
        <w:spacing w:after="0" w:line="240" w:lineRule="auto"/>
        <w:ind w:firstLine="426"/>
        <w:rPr>
          <w:rFonts w:ascii="Times New Roman" w:hAnsi="Times New Roman"/>
          <w:sz w:val="20"/>
          <w:szCs w:val="20"/>
        </w:rPr>
      </w:pPr>
      <w:r w:rsidRPr="001E3AA4">
        <w:rPr>
          <w:rFonts w:ascii="Times New Roman" w:hAnsi="Times New Roman"/>
          <w:sz w:val="20"/>
          <w:szCs w:val="20"/>
        </w:rPr>
        <w:t>- Генеральный директор Общества.</w:t>
      </w:r>
    </w:p>
    <w:p w:rsidR="00002A3F" w:rsidRPr="001E3AA4" w:rsidRDefault="00002A3F" w:rsidP="000F6147">
      <w:pPr>
        <w:spacing w:after="0" w:line="240" w:lineRule="auto"/>
        <w:ind w:firstLine="426"/>
        <w:rPr>
          <w:rFonts w:ascii="Times New Roman" w:hAnsi="Times New Roman"/>
          <w:sz w:val="20"/>
          <w:szCs w:val="20"/>
        </w:rPr>
      </w:pPr>
      <w:r w:rsidRPr="001E3AA4">
        <w:rPr>
          <w:rFonts w:ascii="Times New Roman" w:hAnsi="Times New Roman"/>
          <w:sz w:val="20"/>
          <w:szCs w:val="20"/>
        </w:rPr>
        <w:t xml:space="preserve"> Компетенция органов управления Обществом.</w:t>
      </w:r>
    </w:p>
    <w:p w:rsidR="00002A3F" w:rsidRPr="001E3AA4" w:rsidRDefault="00002A3F" w:rsidP="000F6147">
      <w:pPr>
        <w:spacing w:after="0" w:line="240" w:lineRule="auto"/>
        <w:ind w:firstLine="426"/>
        <w:rPr>
          <w:rFonts w:ascii="Times New Roman" w:hAnsi="Times New Roman"/>
          <w:b/>
          <w:sz w:val="20"/>
          <w:szCs w:val="20"/>
        </w:rPr>
      </w:pPr>
      <w:r w:rsidRPr="001E3AA4">
        <w:rPr>
          <w:rFonts w:ascii="Times New Roman" w:hAnsi="Times New Roman"/>
          <w:b/>
          <w:sz w:val="20"/>
          <w:szCs w:val="20"/>
        </w:rPr>
        <w:t>К компетенции Общего собрания акционеров Общества относятся:</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1. внесение изменений и дополнений в Устав Общества</w:t>
      </w:r>
      <w:r w:rsidRPr="00455B16">
        <w:rPr>
          <w:rFonts w:ascii="Times New Roman" w:eastAsia="Times New Roman" w:hAnsi="Times New Roman"/>
          <w:sz w:val="20"/>
          <w:szCs w:val="20"/>
          <w:lang w:eastAsia="ru-RU"/>
        </w:rPr>
        <w:t>, утверждение Устава в новой редакции</w:t>
      </w:r>
      <w:r w:rsidRPr="00455B16">
        <w:rPr>
          <w:rFonts w:ascii="Times New Roman" w:hAnsi="Times New Roman"/>
          <w:sz w:val="20"/>
          <w:szCs w:val="20"/>
        </w:rPr>
        <w:t>;</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2. </w:t>
      </w:r>
      <w:r w:rsidRPr="00455B16">
        <w:rPr>
          <w:rFonts w:ascii="Times New Roman" w:eastAsia="Times New Roman" w:hAnsi="Times New Roman"/>
          <w:sz w:val="20"/>
          <w:szCs w:val="20"/>
          <w:lang w:eastAsia="ru-RU"/>
        </w:rPr>
        <w:t>определения количества, номинальной стоимости, категории (типа) объявленных акций и прав, предоставляемых этими акциями;</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3. принятие решения о реорганизации Общества;</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hAnsi="Times New Roman"/>
          <w:sz w:val="20"/>
          <w:szCs w:val="20"/>
        </w:rPr>
        <w:t>4. принятие решения об увеличении уставного капитала Общества путем увеличения номинальной стоимости акций или путем размещения акций</w:t>
      </w:r>
      <w:r w:rsidRPr="00455B16">
        <w:rPr>
          <w:rFonts w:ascii="Times New Roman" w:eastAsia="Times New Roman" w:hAnsi="Times New Roman"/>
          <w:sz w:val="20"/>
          <w:szCs w:val="20"/>
          <w:lang w:eastAsia="ru-RU"/>
        </w:rPr>
        <w:t xml:space="preserve"> дополнительно к размещенным акциям (объявленным акциям). </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eastAsia="Times New Roman" w:hAnsi="Times New Roman"/>
          <w:sz w:val="20"/>
          <w:szCs w:val="20"/>
          <w:lang w:eastAsia="ru-RU"/>
        </w:rPr>
        <w:t>5. принятие решения о приобретении Обществом размещенных им акций в случаях обязательного выкупа, предусмотренных Федеральным Законом «Об акционерных обществах» и Уставом.</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6. принятие решения об уменьшении уставного капитала Общества путем уменьшения номинальной стоимости акций или путем приобретения Обществом части акций в целях сокращения их общего количества, а также путем погашения приобретенных или выкупленных Обществом акций;</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7. принятие решения о дроблении или консолидации акций в случаях, предусмотренных действующим законодательством Российской Федерации;</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8. принятие решения об обращении с </w:t>
      </w:r>
      <w:proofErr w:type="gramStart"/>
      <w:r w:rsidRPr="00455B16">
        <w:rPr>
          <w:rFonts w:ascii="Times New Roman" w:hAnsi="Times New Roman"/>
          <w:sz w:val="20"/>
          <w:szCs w:val="20"/>
        </w:rPr>
        <w:t>заявлением</w:t>
      </w:r>
      <w:proofErr w:type="gramEnd"/>
      <w:r w:rsidRPr="00455B16">
        <w:rPr>
          <w:rFonts w:ascii="Times New Roman" w:hAnsi="Times New Roman"/>
          <w:sz w:val="20"/>
          <w:szCs w:val="20"/>
        </w:rPr>
        <w:t xml:space="preserve"> о </w:t>
      </w:r>
      <w:proofErr w:type="spellStart"/>
      <w:r w:rsidRPr="00455B16">
        <w:rPr>
          <w:rFonts w:ascii="Times New Roman" w:hAnsi="Times New Roman"/>
          <w:sz w:val="20"/>
          <w:szCs w:val="20"/>
        </w:rPr>
        <w:t>делистинге</w:t>
      </w:r>
      <w:proofErr w:type="spellEnd"/>
      <w:r w:rsidRPr="00455B16">
        <w:rPr>
          <w:rFonts w:ascii="Times New Roman" w:hAnsi="Times New Roman"/>
          <w:sz w:val="20"/>
          <w:szCs w:val="20"/>
        </w:rPr>
        <w:t xml:space="preserve"> акций Общества.</w:t>
      </w:r>
    </w:p>
    <w:p w:rsidR="00455B16" w:rsidRPr="00455B16" w:rsidRDefault="00455B16" w:rsidP="000F6147">
      <w:pPr>
        <w:spacing w:after="0" w:line="240" w:lineRule="auto"/>
        <w:ind w:firstLine="426"/>
        <w:jc w:val="both"/>
        <w:rPr>
          <w:rFonts w:ascii="Times New Roman" w:hAnsi="Times New Roman"/>
          <w:sz w:val="20"/>
          <w:szCs w:val="20"/>
        </w:rPr>
      </w:pPr>
      <w:proofErr w:type="gramStart"/>
      <w:r w:rsidRPr="00455B16">
        <w:rPr>
          <w:rFonts w:ascii="Times New Roman" w:hAnsi="Times New Roman"/>
          <w:sz w:val="20"/>
          <w:szCs w:val="20"/>
        </w:rPr>
        <w:t xml:space="preserve">9. принятие решения о конвертации акций (в т.ч. </w:t>
      </w:r>
      <w:r w:rsidRPr="00455B16">
        <w:rPr>
          <w:rStyle w:val="f"/>
          <w:rFonts w:ascii="Times New Roman" w:hAnsi="Times New Roman"/>
          <w:sz w:val="20"/>
          <w:szCs w:val="20"/>
        </w:rPr>
        <w:t>конвертация</w:t>
      </w:r>
      <w:r w:rsidRPr="00455B16">
        <w:rPr>
          <w:rFonts w:ascii="Times New Roman" w:hAnsi="Times New Roman"/>
          <w:sz w:val="20"/>
          <w:szCs w:val="20"/>
        </w:rPr>
        <w:t xml:space="preserve"> привилегированных акций определенного типа в обыкновенные акции или привилегированные акции иных типов по требованию акционеров - их владельцев, конвертация акций посредством их консолидации или дробления, в др. случаях, установленных законодательством Российской Федерации и Уставом), конвертации в акции эмиссионных ценных бумаг Общества и о порядке конвертации;</w:t>
      </w:r>
      <w:proofErr w:type="gramEnd"/>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10. утверждение положений об Общем собрании акционеров Общества, Наблюдательном совете Общества, Исполнительном органе и Ревизионной комиссии Общества, иных внутренних документов, регулирующих корпоративные отношения и не являющихся учредительными документами, а также внесение изменений в них;</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hAnsi="Times New Roman"/>
          <w:sz w:val="20"/>
          <w:szCs w:val="20"/>
        </w:rPr>
        <w:t xml:space="preserve">11. утверждение </w:t>
      </w:r>
      <w:r w:rsidRPr="00455B16">
        <w:rPr>
          <w:rFonts w:ascii="Times New Roman" w:eastAsia="Times New Roman" w:hAnsi="Times New Roman"/>
          <w:sz w:val="20"/>
          <w:szCs w:val="20"/>
          <w:lang w:eastAsia="ru-RU"/>
        </w:rPr>
        <w:t xml:space="preserve">годовых отчетов и бухгалтерской (финансовой) отчетности </w:t>
      </w:r>
      <w:r w:rsidRPr="00455B16">
        <w:rPr>
          <w:rFonts w:ascii="Times New Roman" w:hAnsi="Times New Roman"/>
          <w:sz w:val="20"/>
          <w:szCs w:val="20"/>
        </w:rPr>
        <w:t>Общества;</w:t>
      </w:r>
      <w:r w:rsidRPr="00455B16">
        <w:rPr>
          <w:rFonts w:ascii="Times New Roman" w:eastAsia="Times New Roman" w:hAnsi="Times New Roman"/>
          <w:sz w:val="20"/>
          <w:szCs w:val="20"/>
          <w:lang w:eastAsia="ru-RU"/>
        </w:rPr>
        <w:t xml:space="preserve"> </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12.утверждение отчетов о прибылях и убытках, распределение прибыли Общества по результатам финансового года;</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13. решение о выплате дивидендов  по результатам финансового года (в части установления даты, на которую определяются лица, имеющие право на получение дивидендов, решение принимается только по предложению Наблюдательного совета Общества) и утверждение размера годовых дивидендов;</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14. определение лица осуществляющего выплату дивидендов (Общество либо регистратор, осуществляющий ведение реестра акционеров Общества);</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15. принятие решения о приобретении Обществом размещенных им акций,  в случаях, предусмотренных законодательством Российской Федерации. Действие данного пункта не распространяется на случаи обязательного выкупа акций у акционеров.</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eastAsia="Times New Roman" w:hAnsi="Times New Roman"/>
          <w:sz w:val="20"/>
          <w:szCs w:val="20"/>
          <w:lang w:eastAsia="ru-RU"/>
        </w:rPr>
        <w:t>При этом</w:t>
      </w:r>
      <w:proofErr w:type="gramStart"/>
      <w:r w:rsidRPr="00455B16">
        <w:rPr>
          <w:rFonts w:ascii="Times New Roman" w:eastAsia="Times New Roman" w:hAnsi="Times New Roman"/>
          <w:sz w:val="20"/>
          <w:szCs w:val="20"/>
          <w:lang w:eastAsia="ru-RU"/>
        </w:rPr>
        <w:t>,</w:t>
      </w:r>
      <w:proofErr w:type="gramEnd"/>
      <w:r w:rsidRPr="00455B16">
        <w:rPr>
          <w:rFonts w:ascii="Times New Roman" w:eastAsia="Times New Roman" w:hAnsi="Times New Roman"/>
          <w:sz w:val="20"/>
          <w:szCs w:val="20"/>
          <w:lang w:eastAsia="ru-RU"/>
        </w:rPr>
        <w:t xml:space="preserve"> а</w:t>
      </w:r>
      <w:r w:rsidRPr="00455B16">
        <w:rPr>
          <w:rFonts w:ascii="Times New Roman" w:hAnsi="Times New Roman"/>
          <w:sz w:val="20"/>
          <w:szCs w:val="20"/>
        </w:rPr>
        <w:t>кции, приобретенные Обществом, не предоставляют права голоса, они не учитываются при подсчете голосов, по ним не начисляются дивиденды. Такие акции должны быть реализованы по цене не ниже их рыночной стоимости не позднее одного года с даты их приобретения. В противном случае Общее собрание акционеров должно принять решение об уменьшении уставного капитала Общества путем погашения указанных акций;</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16. определение </w:t>
      </w:r>
      <w:proofErr w:type="gramStart"/>
      <w:r w:rsidRPr="00455B16">
        <w:rPr>
          <w:rFonts w:ascii="Times New Roman" w:hAnsi="Times New Roman"/>
          <w:sz w:val="20"/>
          <w:szCs w:val="20"/>
        </w:rPr>
        <w:t>порядка ведения Общего собрания акционеров Общества</w:t>
      </w:r>
      <w:proofErr w:type="gramEnd"/>
      <w:r w:rsidRPr="00455B16">
        <w:rPr>
          <w:rFonts w:ascii="Times New Roman" w:hAnsi="Times New Roman"/>
          <w:sz w:val="20"/>
          <w:szCs w:val="20"/>
        </w:rPr>
        <w:t>. Порядок принятия решения по данному вопросу устанавливается внутренними  документами, регулирующими корпоративные отношения и не являющимися учредительными документами Общества;</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hAnsi="Times New Roman"/>
          <w:sz w:val="20"/>
          <w:szCs w:val="20"/>
        </w:rPr>
        <w:lastRenderedPageBreak/>
        <w:t xml:space="preserve">17. избрание членов Наблюдательного совета Общества и досрочное прекращение их полномочий, вопросы выплаты </w:t>
      </w:r>
      <w:r w:rsidRPr="00455B16">
        <w:rPr>
          <w:rFonts w:ascii="Times New Roman" w:eastAsia="Times New Roman" w:hAnsi="Times New Roman"/>
          <w:sz w:val="20"/>
          <w:szCs w:val="20"/>
          <w:lang w:eastAsia="ru-RU"/>
        </w:rPr>
        <w:t xml:space="preserve">вознаграждения (в т.ч. на основании гражданско-правовых договоров, заключаемых с членами Наблюдательного Совета Общества) и (или) компенсации расходов, связанных с исполнением ими функций членов Наблюдательного совета Общества, определение размеров таких вознаграждений и компенсаций; </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eastAsia="Times New Roman" w:hAnsi="Times New Roman"/>
          <w:sz w:val="20"/>
          <w:szCs w:val="20"/>
          <w:lang w:eastAsia="ru-RU"/>
        </w:rPr>
        <w:t>18. избрание исполнительного органа (генерального директора) Общества и принятие решения о досрочном прекращении полномочий  исполнительного органа (генерального директора) Общества</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19. избрание членов Ревизионной комиссии Общества, принятие решения о досрочном прекращении их полномочий, вопросы выплаты </w:t>
      </w:r>
      <w:r w:rsidRPr="00455B16">
        <w:rPr>
          <w:rFonts w:ascii="Times New Roman" w:eastAsia="Times New Roman" w:hAnsi="Times New Roman"/>
          <w:sz w:val="20"/>
          <w:szCs w:val="20"/>
          <w:lang w:eastAsia="ru-RU"/>
        </w:rPr>
        <w:t>вознаграждения и (или) компенсации расходов, связанных с исполнением ими своих обязанностей в период их исполнения,  определение размеров таких вознаграждений и компенсаций</w:t>
      </w:r>
      <w:r w:rsidRPr="00455B16">
        <w:rPr>
          <w:rFonts w:ascii="Times New Roman" w:hAnsi="Times New Roman"/>
          <w:sz w:val="20"/>
          <w:szCs w:val="20"/>
        </w:rPr>
        <w:t>;</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20. утверждение Аудитора Общества;</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21. утверждение выводов Ревизионной комиссии Общества;</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22. принятие решения об одобрении крупных сделок, согласно Федеральному закону «Об акционерных обществах». </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23. принятие решения об одобрении сделки, в совершении которой есть заинтересованность, </w:t>
      </w:r>
      <w:proofErr w:type="gramStart"/>
      <w:r w:rsidRPr="00455B16">
        <w:rPr>
          <w:rFonts w:ascii="Times New Roman" w:hAnsi="Times New Roman"/>
          <w:sz w:val="20"/>
          <w:szCs w:val="20"/>
        </w:rPr>
        <w:t>согласно</w:t>
      </w:r>
      <w:proofErr w:type="gramEnd"/>
      <w:r w:rsidRPr="00455B16">
        <w:rPr>
          <w:rFonts w:ascii="Times New Roman" w:hAnsi="Times New Roman"/>
          <w:sz w:val="20"/>
          <w:szCs w:val="20"/>
        </w:rPr>
        <w:t xml:space="preserve"> Федерального закона «Об акционерных обществах</w:t>
      </w:r>
      <w:r w:rsidR="00F8556A">
        <w:rPr>
          <w:rFonts w:ascii="Times New Roman" w:hAnsi="Times New Roman"/>
          <w:sz w:val="20"/>
          <w:szCs w:val="20"/>
        </w:rPr>
        <w:t>»</w:t>
      </w:r>
      <w:r w:rsidRPr="00455B16">
        <w:rPr>
          <w:rFonts w:ascii="Times New Roman" w:hAnsi="Times New Roman"/>
          <w:sz w:val="20"/>
          <w:szCs w:val="20"/>
        </w:rPr>
        <w:t>.</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24. принятие решения о </w:t>
      </w:r>
      <w:r w:rsidRPr="00455B16">
        <w:rPr>
          <w:rFonts w:ascii="Times New Roman" w:eastAsia="Times New Roman" w:hAnsi="Times New Roman"/>
          <w:sz w:val="20"/>
          <w:szCs w:val="20"/>
          <w:lang w:eastAsia="ru-RU"/>
        </w:rPr>
        <w:t xml:space="preserve">ликвидации </w:t>
      </w:r>
      <w:r w:rsidRPr="00455B16">
        <w:rPr>
          <w:rFonts w:ascii="Times New Roman" w:hAnsi="Times New Roman"/>
          <w:sz w:val="20"/>
          <w:szCs w:val="20"/>
        </w:rPr>
        <w:t xml:space="preserve">Общества, </w:t>
      </w:r>
      <w:r w:rsidRPr="00455B16">
        <w:rPr>
          <w:rFonts w:ascii="Times New Roman" w:eastAsia="Times New Roman" w:hAnsi="Times New Roman"/>
          <w:sz w:val="20"/>
          <w:szCs w:val="20"/>
          <w:lang w:eastAsia="ru-RU"/>
        </w:rPr>
        <w:t xml:space="preserve">о назначении ликвидационной комиссии (ликвидатора) и об утверждении промежуточного и окончательного ликвидационных балансов; </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25. принятие решения об участии в финансово-промышленных группах, ассоциациях и иных объединениях коммерческих организаций;</w:t>
      </w:r>
    </w:p>
    <w:p w:rsidR="00455B16" w:rsidRP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 xml:space="preserve">26 после получения Обществом добровольного или обязательного предложения о приобретении акций Общества, а также иных эмиссионных ценных бумаг, конвертируемых в акции Общества, принятие решений </w:t>
      </w:r>
      <w:proofErr w:type="gramStart"/>
      <w:r w:rsidRPr="00455B16">
        <w:rPr>
          <w:rFonts w:ascii="Times New Roman" w:hAnsi="Times New Roman"/>
          <w:sz w:val="20"/>
          <w:szCs w:val="20"/>
        </w:rPr>
        <w:t>об</w:t>
      </w:r>
      <w:proofErr w:type="gramEnd"/>
      <w:r w:rsidRPr="00455B16">
        <w:rPr>
          <w:rFonts w:ascii="Times New Roman" w:hAnsi="Times New Roman"/>
          <w:sz w:val="20"/>
          <w:szCs w:val="20"/>
        </w:rPr>
        <w:t>:</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hAnsi="Times New Roman"/>
          <w:sz w:val="20"/>
          <w:szCs w:val="20"/>
        </w:rPr>
        <w:t xml:space="preserve">26.1. </w:t>
      </w:r>
      <w:proofErr w:type="gramStart"/>
      <w:r w:rsidRPr="00455B16">
        <w:rPr>
          <w:rFonts w:ascii="Times New Roman" w:eastAsia="Times New Roman" w:hAnsi="Times New Roman"/>
          <w:sz w:val="20"/>
          <w:szCs w:val="20"/>
          <w:lang w:eastAsia="ru-RU"/>
        </w:rPr>
        <w:t>увеличении</w:t>
      </w:r>
      <w:proofErr w:type="gramEnd"/>
      <w:r w:rsidRPr="00455B16">
        <w:rPr>
          <w:rFonts w:ascii="Times New Roman" w:eastAsia="Times New Roman" w:hAnsi="Times New Roman"/>
          <w:sz w:val="20"/>
          <w:szCs w:val="20"/>
          <w:lang w:eastAsia="ru-RU"/>
        </w:rPr>
        <w:t xml:space="preserve"> уставного капитала Общества путем размещения дополнительных акций в пределах количества и категорий (типов) объявленных акций;</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eastAsia="Times New Roman" w:hAnsi="Times New Roman"/>
          <w:sz w:val="20"/>
          <w:szCs w:val="20"/>
          <w:lang w:eastAsia="ru-RU"/>
        </w:rPr>
        <w:t>26.2. размещение Обществом ценных бумаг, конвертируемых в акции, в том числе опционов Общества;</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proofErr w:type="gramStart"/>
      <w:r w:rsidRPr="00455B16">
        <w:rPr>
          <w:rFonts w:ascii="Times New Roman" w:eastAsia="Times New Roman" w:hAnsi="Times New Roman"/>
          <w:sz w:val="20"/>
          <w:szCs w:val="20"/>
          <w:lang w:eastAsia="ru-RU"/>
        </w:rPr>
        <w:t>27. одобрение сделки или нескольких взаимосвязанных сделок, связанных с приобретением, отчуждением или возможностью отчуждения Обществом прямо либо косвенно имущества, стоимость которого составляет 50 и более процентов балансовой стоимости активов Общества, определенной по данным его бухгалтерской отчетности на последнюю отчетную дату, если только такие сделки не совершаются в процессе обычной хозяйственной деятельности Общества или не были совершены до получения Обществом добровольного</w:t>
      </w:r>
      <w:proofErr w:type="gramEnd"/>
      <w:r w:rsidRPr="00455B16">
        <w:rPr>
          <w:rFonts w:ascii="Times New Roman" w:eastAsia="Times New Roman" w:hAnsi="Times New Roman"/>
          <w:sz w:val="20"/>
          <w:szCs w:val="20"/>
          <w:lang w:eastAsia="ru-RU"/>
        </w:rPr>
        <w:t xml:space="preserve"> или обязательного предложения;</w:t>
      </w:r>
    </w:p>
    <w:p w:rsidR="00455B16" w:rsidRPr="00455B16" w:rsidRDefault="00455B16" w:rsidP="000F6147">
      <w:pPr>
        <w:spacing w:after="0" w:line="240" w:lineRule="auto"/>
        <w:ind w:firstLine="426"/>
        <w:jc w:val="both"/>
        <w:rPr>
          <w:rFonts w:ascii="Times New Roman" w:eastAsia="Times New Roman" w:hAnsi="Times New Roman"/>
          <w:sz w:val="20"/>
          <w:szCs w:val="20"/>
          <w:lang w:eastAsia="ru-RU"/>
        </w:rPr>
      </w:pPr>
      <w:r w:rsidRPr="00455B16">
        <w:rPr>
          <w:rFonts w:ascii="Times New Roman" w:eastAsia="Times New Roman" w:hAnsi="Times New Roman"/>
          <w:sz w:val="20"/>
          <w:szCs w:val="20"/>
          <w:lang w:eastAsia="ru-RU"/>
        </w:rPr>
        <w:t>28. приобретение Обществом размещенных акций в случаях, предусмотренных законодательством Российской Федерации;</w:t>
      </w:r>
    </w:p>
    <w:p w:rsidR="00455B16" w:rsidRDefault="00455B16" w:rsidP="000F6147">
      <w:pPr>
        <w:spacing w:after="0" w:line="240" w:lineRule="auto"/>
        <w:ind w:firstLine="426"/>
        <w:jc w:val="both"/>
        <w:rPr>
          <w:rFonts w:ascii="Times New Roman" w:hAnsi="Times New Roman"/>
          <w:sz w:val="20"/>
          <w:szCs w:val="20"/>
        </w:rPr>
      </w:pPr>
      <w:r w:rsidRPr="00455B16">
        <w:rPr>
          <w:rFonts w:ascii="Times New Roman" w:hAnsi="Times New Roman"/>
          <w:sz w:val="20"/>
          <w:szCs w:val="20"/>
        </w:rPr>
        <w:t>29. решение иных вопросов, решение которых, согласно законодательству Российской Федерации, отнесено к компетенции Общего собрания акционеров Общества.</w:t>
      </w:r>
    </w:p>
    <w:p w:rsidR="001E3AA4" w:rsidRPr="001E3AA4" w:rsidRDefault="001E3AA4" w:rsidP="000F6147">
      <w:pPr>
        <w:spacing w:after="0" w:line="240" w:lineRule="auto"/>
        <w:ind w:firstLine="426"/>
        <w:jc w:val="both"/>
        <w:rPr>
          <w:rFonts w:ascii="Times New Roman" w:hAnsi="Times New Roman"/>
          <w:sz w:val="20"/>
          <w:szCs w:val="20"/>
        </w:rPr>
      </w:pPr>
    </w:p>
    <w:p w:rsidR="00002A3F" w:rsidRPr="001E3AA4" w:rsidRDefault="00002A3F" w:rsidP="000F6147">
      <w:pPr>
        <w:ind w:firstLine="426"/>
        <w:rPr>
          <w:rFonts w:ascii="Times New Roman" w:hAnsi="Times New Roman"/>
          <w:b/>
          <w:sz w:val="20"/>
          <w:szCs w:val="20"/>
        </w:rPr>
      </w:pPr>
      <w:r w:rsidRPr="001E3AA4">
        <w:rPr>
          <w:rFonts w:ascii="Times New Roman" w:hAnsi="Times New Roman"/>
          <w:sz w:val="20"/>
          <w:szCs w:val="20"/>
        </w:rPr>
        <w:t xml:space="preserve"> </w:t>
      </w:r>
      <w:r w:rsidRPr="001E3AA4">
        <w:rPr>
          <w:rFonts w:ascii="Times New Roman" w:hAnsi="Times New Roman"/>
          <w:b/>
          <w:sz w:val="20"/>
          <w:szCs w:val="20"/>
        </w:rPr>
        <w:t>К компетенции Наблюдательного совета Общества относится решение следующих вопросов:</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1. определение приоритетных направлений деятельности Общества;</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2. созыв годового и внеочередного общих собраний акционеров, за исключением случаев, предусмотренных Уставом и законодательством Российской Федерации;</w:t>
      </w:r>
    </w:p>
    <w:p w:rsidR="001E3AA4" w:rsidRPr="001E3AA4" w:rsidRDefault="001E3AA4" w:rsidP="000F6147">
      <w:pPr>
        <w:spacing w:after="0" w:line="240" w:lineRule="auto"/>
        <w:ind w:firstLine="426"/>
        <w:jc w:val="both"/>
        <w:rPr>
          <w:rFonts w:ascii="Times New Roman" w:hAnsi="Times New Roman"/>
          <w:sz w:val="20"/>
          <w:szCs w:val="20"/>
        </w:rPr>
      </w:pPr>
      <w:r w:rsidRPr="001E3AA4">
        <w:rPr>
          <w:rFonts w:ascii="Times New Roman" w:hAnsi="Times New Roman"/>
          <w:sz w:val="20"/>
          <w:szCs w:val="20"/>
        </w:rPr>
        <w:t>3. принятие решения об образовании временного единоличного исполнительного органа Общества (генерального директора) в случае, когда  единоличный исполнительный орган Общества (генеральный директор) не может исполнять свои обязанности;</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proofErr w:type="gramStart"/>
      <w:r w:rsidRPr="001E3AA4">
        <w:rPr>
          <w:rFonts w:ascii="Times New Roman" w:hAnsi="Times New Roman"/>
          <w:sz w:val="20"/>
          <w:szCs w:val="20"/>
        </w:rPr>
        <w:t>4. принятия решения о проведении очередных и внеочередных общих собраний, в том числе по требованию акционеров или по предложению исполнительного органа в случае, когда единоличный исполнительный орган Общества (генеральный директор) не может исполнять свои обязанности - с целью решения вопроса о досрочном прекращении полномочий единоличного исполнительного органа Общества (генерального директора) и об образовании нового исполнительного органа Общества;</w:t>
      </w:r>
      <w:proofErr w:type="gramEnd"/>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 xml:space="preserve">5. утверждение </w:t>
      </w:r>
      <w:proofErr w:type="gramStart"/>
      <w:r w:rsidRPr="001E3AA4">
        <w:rPr>
          <w:rFonts w:ascii="Times New Roman" w:eastAsia="Times New Roman" w:hAnsi="Times New Roman"/>
          <w:sz w:val="20"/>
          <w:szCs w:val="20"/>
          <w:lang w:eastAsia="ru-RU"/>
        </w:rPr>
        <w:t>повестки дня Общего собрания акционеров Общества</w:t>
      </w:r>
      <w:proofErr w:type="gramEnd"/>
      <w:r w:rsidRPr="001E3AA4">
        <w:rPr>
          <w:rFonts w:ascii="Times New Roman" w:eastAsia="Times New Roman" w:hAnsi="Times New Roman"/>
          <w:sz w:val="20"/>
          <w:szCs w:val="20"/>
          <w:lang w:eastAsia="ru-RU"/>
        </w:rPr>
        <w:t>;</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6. определение даты составления списка лиц, имеющих право на участие в Общем собрании акционеров Общества, и другие вопросы, связанные с подготовкой и проведением Общего собрания акционеров Общества;</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7. определение цены (денежной оценки) имущества, цены размещения или порядка ее определения и цены выкупа эмиссионных ценных бумаг в случаях, предусмотренных Законодательством Российской Федерации;</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8. рекомендации по размеру выплачиваемых членам Ревизионной комиссии Общества вознаграждений и компенсаций и определение размера оплаты услуг Аудитора;</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9. рекомендации по размеру дивидендов по акциям и порядку их выплаты;</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10. использование резервного фонда и иных фондов Общества;</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11. утверждение внутренних документов Общества, за исключением внутренних документов, утверждение которых отнесено Уставом и законодательством Российской Федерации к компетенции Общего собрания акционеров Общества, а также иных внутренних документов Общества, утверждение которых отнесено Уставом Общества к компетенции исполнительного органа Общества;</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12. о создании филиалов и об открытии представительств Общества;</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 xml:space="preserve">13. одобрение крупных  сделок в случаях, предусмотренных Федеральным Законом «Об акционерных обществах». </w:t>
      </w:r>
    </w:p>
    <w:p w:rsidR="001E3AA4" w:rsidRPr="001E3AA4" w:rsidRDefault="001E3AA4" w:rsidP="000F6147">
      <w:pPr>
        <w:spacing w:after="0" w:line="240" w:lineRule="auto"/>
        <w:ind w:firstLine="426"/>
        <w:jc w:val="both"/>
        <w:rPr>
          <w:rFonts w:ascii="Times New Roman" w:hAnsi="Times New Roman"/>
          <w:sz w:val="20"/>
          <w:szCs w:val="20"/>
        </w:rPr>
      </w:pPr>
      <w:r w:rsidRPr="001E3AA4">
        <w:rPr>
          <w:rFonts w:ascii="Times New Roman" w:eastAsia="Times New Roman" w:hAnsi="Times New Roman"/>
          <w:sz w:val="20"/>
          <w:szCs w:val="20"/>
          <w:lang w:eastAsia="ru-RU"/>
        </w:rPr>
        <w:lastRenderedPageBreak/>
        <w:t>14. одобрение сделок, в совершении которых</w:t>
      </w:r>
      <w:r w:rsidRPr="001E3AA4">
        <w:rPr>
          <w:rFonts w:ascii="Times New Roman" w:hAnsi="Times New Roman"/>
          <w:sz w:val="20"/>
          <w:szCs w:val="20"/>
        </w:rPr>
        <w:t xml:space="preserve"> есть заинтересованность, за исключением случаев, когда такое одобрение отнесено Федеральным законом «Об акционерных обществах» и Уставом к компетенции Общего собрания акционеров Общества;</w:t>
      </w:r>
    </w:p>
    <w:p w:rsidR="001E3AA4" w:rsidRPr="001E3AA4" w:rsidRDefault="001E3AA4" w:rsidP="000F6147">
      <w:pPr>
        <w:spacing w:after="0" w:line="240" w:lineRule="auto"/>
        <w:ind w:firstLine="426"/>
        <w:jc w:val="both"/>
        <w:rPr>
          <w:rFonts w:ascii="Times New Roman" w:eastAsia="Times New Roman" w:hAnsi="Times New Roman"/>
          <w:sz w:val="20"/>
          <w:szCs w:val="20"/>
          <w:u w:val="single"/>
          <w:lang w:eastAsia="ru-RU"/>
        </w:rPr>
      </w:pPr>
      <w:r w:rsidRPr="001E3AA4">
        <w:rPr>
          <w:rFonts w:ascii="Times New Roman" w:eastAsia="Times New Roman" w:hAnsi="Times New Roman"/>
          <w:sz w:val="20"/>
          <w:szCs w:val="20"/>
          <w:lang w:eastAsia="ru-RU"/>
        </w:rPr>
        <w:t>15. утверждение регистратора Общества и условий договора с ним, а также расторжение договора с ним;</w:t>
      </w:r>
    </w:p>
    <w:p w:rsidR="001E3AA4" w:rsidRPr="001E3AA4" w:rsidRDefault="001E3AA4" w:rsidP="000F6147">
      <w:pPr>
        <w:spacing w:after="0" w:line="240" w:lineRule="auto"/>
        <w:ind w:firstLine="426"/>
        <w:jc w:val="both"/>
        <w:rPr>
          <w:rFonts w:ascii="Times New Roman" w:eastAsia="Times New Roman" w:hAnsi="Times New Roman"/>
          <w:sz w:val="20"/>
          <w:szCs w:val="20"/>
          <w:lang w:eastAsia="ru-RU"/>
        </w:rPr>
      </w:pPr>
      <w:r w:rsidRPr="001E3AA4">
        <w:rPr>
          <w:rFonts w:ascii="Times New Roman" w:eastAsia="Times New Roman" w:hAnsi="Times New Roman"/>
          <w:sz w:val="20"/>
          <w:szCs w:val="20"/>
          <w:lang w:eastAsia="ru-RU"/>
        </w:rPr>
        <w:t xml:space="preserve">16. принятие решений об участии (создании)  и о прекращении участия Общества в других юридических лицах (за исключением </w:t>
      </w:r>
      <w:r w:rsidRPr="001E3AA4">
        <w:rPr>
          <w:rFonts w:ascii="Times New Roman" w:hAnsi="Times New Roman"/>
          <w:sz w:val="20"/>
          <w:szCs w:val="20"/>
        </w:rPr>
        <w:t>принятие решения об участии в финансово-промышленных группах, ассоциациях и иных объединениях коммерческих организаций)</w:t>
      </w:r>
      <w:r w:rsidRPr="001E3AA4">
        <w:rPr>
          <w:rFonts w:ascii="Times New Roman" w:eastAsia="Times New Roman" w:hAnsi="Times New Roman"/>
          <w:sz w:val="20"/>
          <w:szCs w:val="20"/>
          <w:lang w:eastAsia="ru-RU"/>
        </w:rPr>
        <w:t>;</w:t>
      </w:r>
    </w:p>
    <w:p w:rsidR="001E3AA4" w:rsidRPr="001E3AA4" w:rsidRDefault="001E3AA4" w:rsidP="000F6147">
      <w:pPr>
        <w:spacing w:after="0" w:line="240" w:lineRule="auto"/>
        <w:ind w:firstLine="426"/>
        <w:jc w:val="both"/>
        <w:rPr>
          <w:rFonts w:ascii="Times New Roman" w:hAnsi="Times New Roman"/>
          <w:sz w:val="20"/>
          <w:szCs w:val="20"/>
        </w:rPr>
      </w:pPr>
      <w:r w:rsidRPr="001E3AA4">
        <w:rPr>
          <w:rFonts w:ascii="Times New Roman" w:hAnsi="Times New Roman"/>
          <w:sz w:val="20"/>
          <w:szCs w:val="20"/>
        </w:rPr>
        <w:t xml:space="preserve">17. принятие решения об обращении с </w:t>
      </w:r>
      <w:proofErr w:type="gramStart"/>
      <w:r w:rsidRPr="001E3AA4">
        <w:rPr>
          <w:rFonts w:ascii="Times New Roman" w:hAnsi="Times New Roman"/>
          <w:sz w:val="20"/>
          <w:szCs w:val="20"/>
        </w:rPr>
        <w:t>заявлением</w:t>
      </w:r>
      <w:proofErr w:type="gramEnd"/>
      <w:r w:rsidRPr="001E3AA4">
        <w:rPr>
          <w:rFonts w:ascii="Times New Roman" w:hAnsi="Times New Roman"/>
          <w:sz w:val="20"/>
          <w:szCs w:val="20"/>
        </w:rPr>
        <w:t xml:space="preserve"> о листинге акций Общества;</w:t>
      </w:r>
    </w:p>
    <w:p w:rsidR="001E3AA4" w:rsidRPr="001E3AA4" w:rsidRDefault="001E3AA4" w:rsidP="000F6147">
      <w:pPr>
        <w:spacing w:after="0" w:line="240" w:lineRule="auto"/>
        <w:ind w:firstLine="426"/>
        <w:jc w:val="both"/>
        <w:rPr>
          <w:rFonts w:ascii="Times New Roman" w:hAnsi="Times New Roman"/>
          <w:sz w:val="20"/>
          <w:szCs w:val="20"/>
        </w:rPr>
      </w:pPr>
      <w:r w:rsidRPr="001E3AA4">
        <w:rPr>
          <w:rFonts w:ascii="Times New Roman" w:hAnsi="Times New Roman"/>
          <w:sz w:val="20"/>
          <w:szCs w:val="20"/>
        </w:rPr>
        <w:t>18. принятие рекомендаций в отношении полученного добровольного или обязательного предложения владельцам ценных бумаг об их приобретении, включающих оценку предложенной цены приобретаемых ценных бумаг и возможного изменения их рыночной стоимости после приобретения, оценку планов лица, направившего добровольное или обязательное предложение, в отношении Общества, в том числе в отношении его работников;</w:t>
      </w:r>
    </w:p>
    <w:p w:rsidR="001E3AA4" w:rsidRPr="001E3AA4" w:rsidRDefault="001E3AA4" w:rsidP="000F6147">
      <w:pPr>
        <w:spacing w:after="0" w:line="240" w:lineRule="auto"/>
        <w:ind w:firstLine="426"/>
        <w:jc w:val="both"/>
        <w:rPr>
          <w:rFonts w:ascii="Times New Roman" w:hAnsi="Times New Roman"/>
          <w:sz w:val="20"/>
          <w:szCs w:val="20"/>
        </w:rPr>
      </w:pPr>
      <w:r w:rsidRPr="001E3AA4">
        <w:rPr>
          <w:rFonts w:ascii="Times New Roman" w:hAnsi="Times New Roman"/>
          <w:sz w:val="20"/>
          <w:szCs w:val="20"/>
        </w:rPr>
        <w:t>19. предварительное утверждение годового отчета Общества,  не позднее</w:t>
      </w:r>
      <w:r w:rsidR="00812BE7">
        <w:rPr>
          <w:rFonts w:ascii="Times New Roman" w:hAnsi="Times New Roman"/>
          <w:sz w:val="20"/>
          <w:szCs w:val="20"/>
        </w:rPr>
        <w:t>,</w:t>
      </w:r>
      <w:r w:rsidRPr="001E3AA4">
        <w:rPr>
          <w:rFonts w:ascii="Times New Roman" w:hAnsi="Times New Roman"/>
          <w:sz w:val="20"/>
          <w:szCs w:val="20"/>
        </w:rPr>
        <w:t xml:space="preserve"> чем за 30 дней до даты проведения годового Общего собрания акционеров Общества; </w:t>
      </w:r>
    </w:p>
    <w:p w:rsidR="001E3AA4" w:rsidRDefault="001E3AA4" w:rsidP="000F6147">
      <w:pPr>
        <w:spacing w:after="0" w:line="240" w:lineRule="auto"/>
        <w:ind w:firstLine="426"/>
        <w:jc w:val="both"/>
        <w:rPr>
          <w:rFonts w:ascii="Times New Roman" w:hAnsi="Times New Roman"/>
          <w:sz w:val="20"/>
          <w:szCs w:val="20"/>
        </w:rPr>
      </w:pPr>
      <w:r w:rsidRPr="001E3AA4">
        <w:rPr>
          <w:rFonts w:ascii="Times New Roman" w:hAnsi="Times New Roman"/>
          <w:sz w:val="20"/>
          <w:szCs w:val="20"/>
        </w:rPr>
        <w:t>20.</w:t>
      </w:r>
      <w:r w:rsidRPr="001E3AA4">
        <w:rPr>
          <w:rFonts w:ascii="Times New Roman" w:eastAsia="Times New Roman" w:hAnsi="Times New Roman"/>
          <w:sz w:val="20"/>
          <w:szCs w:val="20"/>
          <w:lang w:eastAsia="ru-RU"/>
        </w:rPr>
        <w:t xml:space="preserve"> иные вопросы, предусмотренные Уставом Общества и законодательством Российской Федерации.</w:t>
      </w:r>
    </w:p>
    <w:p w:rsidR="00AF347C" w:rsidRPr="006C73C0" w:rsidRDefault="00AF347C" w:rsidP="000F6147">
      <w:pPr>
        <w:spacing w:after="0" w:line="240" w:lineRule="auto"/>
        <w:ind w:firstLine="426"/>
        <w:jc w:val="both"/>
        <w:rPr>
          <w:rFonts w:ascii="Times New Roman" w:hAnsi="Times New Roman"/>
          <w:sz w:val="20"/>
          <w:szCs w:val="20"/>
        </w:rPr>
      </w:pPr>
    </w:p>
    <w:p w:rsidR="00002A3F" w:rsidRPr="006C73C0" w:rsidRDefault="00002A3F" w:rsidP="000F6147">
      <w:pPr>
        <w:ind w:firstLine="426"/>
        <w:rPr>
          <w:rFonts w:ascii="Times New Roman" w:hAnsi="Times New Roman"/>
          <w:b/>
          <w:sz w:val="20"/>
          <w:szCs w:val="20"/>
        </w:rPr>
      </w:pPr>
      <w:r w:rsidRPr="006C73C0">
        <w:rPr>
          <w:rFonts w:ascii="Times New Roman" w:hAnsi="Times New Roman"/>
          <w:b/>
          <w:sz w:val="20"/>
          <w:szCs w:val="20"/>
        </w:rPr>
        <w:t>К компетенции генерального директора относится:</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eastAsia="Times New Roman" w:hAnsi="Times New Roman"/>
          <w:sz w:val="20"/>
          <w:szCs w:val="20"/>
          <w:lang w:eastAsia="ru-RU"/>
        </w:rPr>
        <w:t xml:space="preserve">1. формирование </w:t>
      </w:r>
      <w:r w:rsidRPr="00AF347C">
        <w:rPr>
          <w:rFonts w:ascii="Times New Roman" w:hAnsi="Times New Roman"/>
          <w:sz w:val="20"/>
          <w:szCs w:val="20"/>
        </w:rPr>
        <w:t>структуры управления Обществом;</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2. разработка годовых и перспективных программ деятельности Общества, которые согласовываются с Наблюдательным советом Общества;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3. осуществление оперативного руководства деятельностью Общества в соответствии с законодательством Российской Федерации и Уставом;</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4. без доверенности представлять интересы Общества и действовать от имени Общества;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5. распоряжаться средствами и имуществом Общества в пределах, определенных Уставом Общества, решениями Общего собрания акционеров Общества и решениями Наблюдательного совета Общества;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6. утверждать соглашения Общества, покупать, реализовывать имущество и списывать основные средства в сумме до 25 (двадцати пяти) процентов балансовой стоимости активов Общества по данным последней годовой финансовой отчетности Общества;</w:t>
      </w:r>
    </w:p>
    <w:p w:rsidR="00AF347C" w:rsidRPr="00AF347C" w:rsidRDefault="00AF347C" w:rsidP="000F6147">
      <w:pPr>
        <w:spacing w:after="0" w:line="240" w:lineRule="auto"/>
        <w:ind w:firstLine="426"/>
        <w:jc w:val="both"/>
        <w:rPr>
          <w:rFonts w:ascii="Times New Roman" w:hAnsi="Times New Roman"/>
          <w:sz w:val="20"/>
          <w:szCs w:val="20"/>
        </w:rPr>
      </w:pPr>
      <w:proofErr w:type="gramStart"/>
      <w:r w:rsidRPr="00AF347C">
        <w:rPr>
          <w:rFonts w:ascii="Times New Roman" w:hAnsi="Times New Roman"/>
          <w:sz w:val="20"/>
          <w:szCs w:val="20"/>
        </w:rPr>
        <w:t>7. открывать от имени Общество расчетный и другие счета в учреждениях банка, в том числе валютные, а также за пределами Российской Федерации, с целью проведения расчетн</w:t>
      </w:r>
      <w:r w:rsidR="00812BE7">
        <w:rPr>
          <w:rFonts w:ascii="Times New Roman" w:hAnsi="Times New Roman"/>
          <w:sz w:val="20"/>
          <w:szCs w:val="20"/>
        </w:rPr>
        <w:t>о</w:t>
      </w:r>
      <w:r w:rsidRPr="00AF347C">
        <w:rPr>
          <w:rFonts w:ascii="Times New Roman" w:hAnsi="Times New Roman"/>
          <w:sz w:val="20"/>
          <w:szCs w:val="20"/>
        </w:rPr>
        <w:t>-кассовых, кредитных и других операций со средствами;</w:t>
      </w:r>
      <w:proofErr w:type="gramEnd"/>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8. подписывать поручения, договоры и другие документы от имени Общества в пределах его компетенции в соответствии с положениями настоящего Устава;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9. утверждать штаты, назначать на должность и увольнять работников Общества, назначать на должность и освобождать руководителей дочерних предприятий, филиалов и представительств Общества, заключать с ними контракты, утверждать должностные инструкции;</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10. издавать распоряжения и приказы, обязательные для исполнения всеми работниками Общества, утверждать правила, процедуры и другие внутренние документы Общества, за исключением документов, утверждаемых Общим собранием акционеров и Наблюдательным советом Общества;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11. подписывать от имени Общества коллективный договор с трудовым коллективом;</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12. решать вопросы применения взысканий, поощрений, премирования работников Общества;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13. не позднее, чем за 30 (тридцать) дней до даты проведения годового Общего собрания акционеров представляет на предварительное утверждение Наблюдательному совету Общества годовой отчет и баланс Общества;</w:t>
      </w:r>
    </w:p>
    <w:p w:rsidR="00AF347C" w:rsidRP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14 . осуществлять другие функции, необходимые для обеспечения нормальной работы Общества, согласно законодательству Российской Федерации и  внутренними документами Общества.</w:t>
      </w:r>
    </w:p>
    <w:p w:rsidR="00AF347C" w:rsidRDefault="00AF347C" w:rsidP="000F6147">
      <w:pPr>
        <w:spacing w:after="0" w:line="240" w:lineRule="auto"/>
        <w:ind w:firstLine="426"/>
        <w:jc w:val="both"/>
        <w:rPr>
          <w:rFonts w:ascii="Times New Roman" w:hAnsi="Times New Roman"/>
          <w:sz w:val="20"/>
          <w:szCs w:val="20"/>
        </w:rPr>
      </w:pPr>
      <w:r w:rsidRPr="00AF347C">
        <w:rPr>
          <w:rFonts w:ascii="Times New Roman" w:hAnsi="Times New Roman"/>
          <w:sz w:val="20"/>
          <w:szCs w:val="20"/>
        </w:rPr>
        <w:t>15. Генеральный директор взаимодействует с профсоюзным комитетом или иным органом, избранным полномочным представителем трудового коллектива Общества, в том числе при определении условий и подписании коллективного договора.</w:t>
      </w:r>
    </w:p>
    <w:p w:rsidR="008E1296" w:rsidRDefault="008E1296" w:rsidP="000F6147">
      <w:pPr>
        <w:spacing w:after="0" w:line="240" w:lineRule="auto"/>
        <w:ind w:firstLine="426"/>
        <w:jc w:val="both"/>
        <w:rPr>
          <w:rFonts w:ascii="Times New Roman" w:hAnsi="Times New Roman"/>
          <w:sz w:val="20"/>
          <w:szCs w:val="20"/>
        </w:rPr>
      </w:pPr>
    </w:p>
    <w:p w:rsidR="008E1296" w:rsidRDefault="008E1296" w:rsidP="000F6147">
      <w:pPr>
        <w:spacing w:after="0" w:line="240" w:lineRule="auto"/>
        <w:ind w:firstLine="426"/>
        <w:jc w:val="both"/>
        <w:rPr>
          <w:rFonts w:ascii="Times New Roman" w:hAnsi="Times New Roman"/>
          <w:sz w:val="20"/>
          <w:szCs w:val="20"/>
        </w:rPr>
      </w:pPr>
      <w:r w:rsidRPr="008E1296">
        <w:rPr>
          <w:rFonts w:ascii="Times New Roman" w:hAnsi="Times New Roman"/>
          <w:sz w:val="20"/>
          <w:szCs w:val="20"/>
        </w:rPr>
        <w:t>Кодекс корпоративного управления у эмитента отсутствует. Иных аналогичных документов нет.</w:t>
      </w:r>
    </w:p>
    <w:p w:rsidR="008E1296" w:rsidRDefault="008E1296" w:rsidP="000F6147">
      <w:pPr>
        <w:spacing w:after="0" w:line="240" w:lineRule="auto"/>
        <w:ind w:firstLine="426"/>
        <w:jc w:val="both"/>
        <w:rPr>
          <w:rFonts w:ascii="Times New Roman" w:hAnsi="Times New Roman"/>
          <w:sz w:val="20"/>
          <w:szCs w:val="20"/>
        </w:rPr>
      </w:pPr>
    </w:p>
    <w:p w:rsidR="008E1296" w:rsidRPr="00CD2B5B" w:rsidRDefault="008E1296" w:rsidP="000F6147">
      <w:pPr>
        <w:tabs>
          <w:tab w:val="left" w:pos="993"/>
        </w:tabs>
        <w:spacing w:after="0" w:line="240" w:lineRule="auto"/>
        <w:ind w:firstLine="426"/>
        <w:jc w:val="both"/>
        <w:rPr>
          <w:rFonts w:ascii="Times New Roman" w:hAnsi="Times New Roman"/>
          <w:sz w:val="20"/>
          <w:szCs w:val="20"/>
        </w:rPr>
      </w:pPr>
      <w:r w:rsidRPr="00CD2B5B">
        <w:rPr>
          <w:rFonts w:ascii="Times New Roman" w:hAnsi="Times New Roman"/>
          <w:sz w:val="20"/>
          <w:szCs w:val="20"/>
        </w:rPr>
        <w:t>За последний отчетный период была принята новая редакция Устава, утвержденная на ГОСА эмитента 2 июня 2017 года</w:t>
      </w:r>
      <w:r w:rsidR="00DE3D9D">
        <w:rPr>
          <w:rFonts w:ascii="Times New Roman" w:hAnsi="Times New Roman"/>
          <w:sz w:val="20"/>
          <w:szCs w:val="20"/>
        </w:rPr>
        <w:t xml:space="preserve">, зарегистрирована в ИФНС России по Ленинскому району </w:t>
      </w:r>
      <w:proofErr w:type="gramStart"/>
      <w:r w:rsidR="00DE3D9D">
        <w:rPr>
          <w:rFonts w:ascii="Times New Roman" w:hAnsi="Times New Roman"/>
          <w:sz w:val="20"/>
          <w:szCs w:val="20"/>
        </w:rPr>
        <w:t>г</w:t>
      </w:r>
      <w:proofErr w:type="gramEnd"/>
      <w:r w:rsidR="00DE3D9D">
        <w:rPr>
          <w:rFonts w:ascii="Times New Roman" w:hAnsi="Times New Roman"/>
          <w:sz w:val="20"/>
          <w:szCs w:val="20"/>
        </w:rPr>
        <w:t>. Севастополя 21 июня 2017 г.</w:t>
      </w:r>
      <w:r w:rsidRPr="00CD2B5B">
        <w:rPr>
          <w:rFonts w:ascii="Times New Roman" w:hAnsi="Times New Roman"/>
          <w:sz w:val="20"/>
          <w:szCs w:val="20"/>
        </w:rPr>
        <w:t xml:space="preserve">. </w:t>
      </w:r>
      <w:r w:rsidR="002D3D56" w:rsidRPr="00CD2B5B">
        <w:rPr>
          <w:rFonts w:ascii="Times New Roman" w:hAnsi="Times New Roman"/>
          <w:sz w:val="20"/>
          <w:szCs w:val="20"/>
        </w:rPr>
        <w:t xml:space="preserve"> Были внесены следующие изменения:</w:t>
      </w:r>
    </w:p>
    <w:p w:rsidR="00CD2B5B" w:rsidRPr="00CD2B5B" w:rsidRDefault="00CD2B5B" w:rsidP="000F6147">
      <w:pPr>
        <w:pStyle w:val="af4"/>
        <w:numPr>
          <w:ilvl w:val="0"/>
          <w:numId w:val="9"/>
        </w:numPr>
        <w:tabs>
          <w:tab w:val="left" w:pos="993"/>
        </w:tabs>
        <w:spacing w:after="0" w:line="240" w:lineRule="auto"/>
        <w:ind w:left="0" w:firstLine="426"/>
        <w:jc w:val="both"/>
        <w:outlineLvl w:val="0"/>
        <w:rPr>
          <w:rFonts w:ascii="Times New Roman" w:hAnsi="Times New Roman"/>
          <w:sz w:val="20"/>
          <w:szCs w:val="20"/>
        </w:rPr>
      </w:pPr>
      <w:r w:rsidRPr="00CD2B5B">
        <w:rPr>
          <w:rFonts w:ascii="Times New Roman" w:hAnsi="Times New Roman"/>
          <w:sz w:val="20"/>
          <w:szCs w:val="20"/>
        </w:rPr>
        <w:t xml:space="preserve">П. 1.1. изложен в новой редакции: «1.1. Настоящий Устав является новой редакцией Устава ПУБЛИЧНОГО АКЦИОНЕРНОГО ОБЩЕСТВА «Муссон», (ОГРН 1149204019238, ИНН 9201006351), в дальнейшем именуемое по тексту – "Общество".  Данная редакция Устава (далее — Устав) утверждена решением годового общего собрания акционеров (протокол 17 от 06.06.2017г.). Общество действует в соответствии с законодательством Российской Федерации. </w:t>
      </w:r>
    </w:p>
    <w:p w:rsidR="00CD2B5B" w:rsidRPr="00CD2B5B" w:rsidRDefault="00CD2B5B" w:rsidP="000F6147">
      <w:pPr>
        <w:tabs>
          <w:tab w:val="left" w:pos="993"/>
        </w:tabs>
        <w:spacing w:after="0" w:line="240" w:lineRule="auto"/>
        <w:ind w:firstLine="426"/>
        <w:jc w:val="both"/>
        <w:rPr>
          <w:rFonts w:ascii="Times New Roman" w:hAnsi="Times New Roman"/>
          <w:color w:val="FFFFFF"/>
          <w:sz w:val="20"/>
          <w:szCs w:val="20"/>
        </w:rPr>
      </w:pPr>
      <w:proofErr w:type="gramStart"/>
      <w:r w:rsidRPr="00CD2B5B">
        <w:rPr>
          <w:rFonts w:ascii="Times New Roman" w:hAnsi="Times New Roman"/>
          <w:sz w:val="20"/>
          <w:szCs w:val="20"/>
        </w:rPr>
        <w:t>Обществу</w:t>
      </w:r>
      <w:r w:rsidRPr="00CD2B5B">
        <w:rPr>
          <w:rFonts w:ascii="Times New Roman" w:hAnsi="Times New Roman"/>
          <w:b/>
          <w:bCs/>
          <w:sz w:val="20"/>
          <w:szCs w:val="20"/>
        </w:rPr>
        <w:t xml:space="preserve"> </w:t>
      </w:r>
      <w:r w:rsidRPr="00CD2B5B">
        <w:rPr>
          <w:rFonts w:ascii="Times New Roman" w:hAnsi="Times New Roman"/>
          <w:sz w:val="20"/>
          <w:szCs w:val="20"/>
        </w:rPr>
        <w:t xml:space="preserve">принадлежат все права и обязанности Публичного Акционерного Общества «Муссон» (зарегистрировано Севастопольской городской государственной администрацией 29.04.1996 г., номер записи в едином государственном реестре юридических лиц и физических лиц – предпринимателей 1 076 120 0000 001275, идентификационный код юридического лица 14314707), которое в свою очередь являлось правопреемником </w:t>
      </w:r>
      <w:r w:rsidRPr="00CD2B5B">
        <w:rPr>
          <w:rFonts w:ascii="Times New Roman" w:hAnsi="Times New Roman"/>
          <w:sz w:val="20"/>
          <w:szCs w:val="20"/>
        </w:rPr>
        <w:lastRenderedPageBreak/>
        <w:t>Открытого акционерного общества «Муссон», созданного согласно приказа Фонда государственного имущества Украины от 1 апреля 1996</w:t>
      </w:r>
      <w:proofErr w:type="gramEnd"/>
      <w:r w:rsidRPr="00CD2B5B">
        <w:rPr>
          <w:rFonts w:ascii="Times New Roman" w:hAnsi="Times New Roman"/>
          <w:sz w:val="20"/>
          <w:szCs w:val="20"/>
        </w:rPr>
        <w:t xml:space="preserve"> </w:t>
      </w:r>
      <w:proofErr w:type="gramStart"/>
      <w:r w:rsidRPr="00CD2B5B">
        <w:rPr>
          <w:rFonts w:ascii="Times New Roman" w:hAnsi="Times New Roman"/>
          <w:sz w:val="20"/>
          <w:szCs w:val="20"/>
        </w:rPr>
        <w:t>г. № 38 -АТ путем преобразования государственного предприятия завода им. В.Д. Калмыкова в Открытое акционерное общество «Муссон» в соответствии с Указом Президента Украины «О мерах по обеспечению прав граждан на использование приватизационных имущественных сертификатов» от 26 ноября 1994 года № 699/84, и переименованного согласно закону Украины «Об акционерных обществах» от 17 сентября 2008 № 514- V1.</w:t>
      </w:r>
      <w:r w:rsidRPr="00CD2B5B">
        <w:rPr>
          <w:rFonts w:ascii="Times New Roman" w:hAnsi="Times New Roman"/>
          <w:color w:val="FFFFFF"/>
          <w:sz w:val="20"/>
          <w:szCs w:val="20"/>
        </w:rPr>
        <w:t>ионе</w:t>
      </w:r>
      <w:proofErr w:type="gramEnd"/>
    </w:p>
    <w:p w:rsidR="00CD2B5B" w:rsidRPr="00CD2B5B" w:rsidRDefault="00CD2B5B" w:rsidP="000F6147">
      <w:pPr>
        <w:tabs>
          <w:tab w:val="left" w:pos="993"/>
        </w:tabs>
        <w:spacing w:after="0" w:line="240" w:lineRule="auto"/>
        <w:ind w:firstLine="426"/>
        <w:jc w:val="both"/>
        <w:rPr>
          <w:rFonts w:ascii="Times New Roman" w:hAnsi="Times New Roman"/>
          <w:sz w:val="20"/>
          <w:szCs w:val="20"/>
        </w:rPr>
      </w:pPr>
      <w:r w:rsidRPr="00CD2B5B">
        <w:rPr>
          <w:rFonts w:ascii="Times New Roman" w:hAnsi="Times New Roman"/>
          <w:sz w:val="20"/>
          <w:szCs w:val="20"/>
        </w:rPr>
        <w:t>С момента включения в Единый государственный реестр юридических лиц Российской Федерации Общество приобрело право юридического лица Российской Федерации. Общество продолжает нести свои права и обязанности</w:t>
      </w:r>
      <w:proofErr w:type="gramStart"/>
      <w:r w:rsidRPr="00CD2B5B">
        <w:rPr>
          <w:rFonts w:ascii="Times New Roman" w:hAnsi="Times New Roman"/>
          <w:sz w:val="20"/>
          <w:szCs w:val="20"/>
        </w:rPr>
        <w:t>.»</w:t>
      </w:r>
      <w:proofErr w:type="gramEnd"/>
    </w:p>
    <w:p w:rsidR="002D3D56" w:rsidRPr="00CD2B5B" w:rsidRDefault="002D3D56" w:rsidP="000F6147">
      <w:pPr>
        <w:pStyle w:val="af4"/>
        <w:numPr>
          <w:ilvl w:val="0"/>
          <w:numId w:val="9"/>
        </w:numPr>
        <w:tabs>
          <w:tab w:val="left" w:pos="993"/>
        </w:tabs>
        <w:spacing w:after="0" w:line="240" w:lineRule="auto"/>
        <w:ind w:left="0" w:firstLine="426"/>
        <w:jc w:val="both"/>
        <w:rPr>
          <w:rFonts w:ascii="Times New Roman" w:hAnsi="Times New Roman"/>
          <w:spacing w:val="-1"/>
          <w:sz w:val="20"/>
          <w:szCs w:val="20"/>
        </w:rPr>
      </w:pPr>
      <w:r w:rsidRPr="00CD2B5B">
        <w:rPr>
          <w:rFonts w:ascii="Times New Roman" w:hAnsi="Times New Roman"/>
          <w:sz w:val="20"/>
          <w:szCs w:val="20"/>
        </w:rPr>
        <w:t xml:space="preserve">П. 10.8 изложен в новой редакции: «10.8. Сообщение о проведении Общего собрания акционеров направляется каждому лицу, указанному в списке лиц, имеющих право на участие в общем собрании акционеров, заказным письмом, вручается каждому указанному лицу под роспись, или размещается на сайте Общества в информационно-телекоммуникационной сети «Интернет» - </w:t>
      </w:r>
      <w:hyperlink r:id="rId10" w:history="1">
        <w:r w:rsidRPr="00CD2B5B">
          <w:rPr>
            <w:rStyle w:val="a6"/>
            <w:rFonts w:ascii="Times New Roman" w:eastAsia="Times New Roman" w:hAnsi="Times New Roman"/>
            <w:sz w:val="20"/>
            <w:szCs w:val="20"/>
            <w:lang w:eastAsia="ru-RU"/>
          </w:rPr>
          <w:t>http://pat.musson.</w:t>
        </w:r>
        <w:proofErr w:type="spellStart"/>
        <w:r w:rsidRPr="00CD2B5B">
          <w:rPr>
            <w:rStyle w:val="a6"/>
            <w:rFonts w:ascii="Times New Roman" w:eastAsia="Times New Roman" w:hAnsi="Times New Roman"/>
            <w:sz w:val="20"/>
            <w:szCs w:val="20"/>
            <w:lang w:val="en-US" w:eastAsia="ru-RU"/>
          </w:rPr>
          <w:t>su</w:t>
        </w:r>
        <w:proofErr w:type="spellEnd"/>
      </w:hyperlink>
      <w:r w:rsidRPr="00CD2B5B">
        <w:rPr>
          <w:rFonts w:ascii="Times New Roman" w:eastAsia="Times New Roman" w:hAnsi="Times New Roman"/>
          <w:sz w:val="20"/>
          <w:szCs w:val="20"/>
          <w:lang w:eastAsia="ru-RU"/>
        </w:rPr>
        <w:t xml:space="preserve"> </w:t>
      </w:r>
      <w:r w:rsidRPr="00CD2B5B">
        <w:rPr>
          <w:rFonts w:ascii="Times New Roman" w:hAnsi="Times New Roman"/>
          <w:sz w:val="20"/>
          <w:szCs w:val="20"/>
        </w:rPr>
        <w:t>,</w:t>
      </w:r>
      <w:r w:rsidRPr="00CD2B5B">
        <w:rPr>
          <w:rFonts w:ascii="Times New Roman" w:hAnsi="Times New Roman"/>
          <w:spacing w:val="-1"/>
          <w:sz w:val="20"/>
          <w:szCs w:val="20"/>
        </w:rPr>
        <w:t xml:space="preserve"> не позднее сроков, установленных действующим законодательством Российской Федерации».</w:t>
      </w:r>
    </w:p>
    <w:p w:rsidR="005B2675" w:rsidRPr="00CD2B5B" w:rsidRDefault="002D3D56" w:rsidP="000F6147">
      <w:pPr>
        <w:pStyle w:val="af4"/>
        <w:numPr>
          <w:ilvl w:val="0"/>
          <w:numId w:val="9"/>
        </w:numPr>
        <w:tabs>
          <w:tab w:val="left" w:pos="993"/>
        </w:tabs>
        <w:spacing w:after="0" w:line="240" w:lineRule="auto"/>
        <w:ind w:left="0" w:firstLine="426"/>
        <w:jc w:val="both"/>
        <w:rPr>
          <w:rFonts w:ascii="Times New Roman" w:hAnsi="Times New Roman"/>
          <w:sz w:val="20"/>
          <w:szCs w:val="20"/>
        </w:rPr>
      </w:pPr>
      <w:r w:rsidRPr="00CD2B5B">
        <w:rPr>
          <w:rFonts w:ascii="Times New Roman" w:eastAsia="Times New Roman" w:hAnsi="Times New Roman"/>
          <w:sz w:val="20"/>
          <w:szCs w:val="20"/>
          <w:lang w:eastAsia="ru-RU"/>
        </w:rPr>
        <w:t xml:space="preserve">Раздел 14. Изложен в новой редакции: </w:t>
      </w:r>
    </w:p>
    <w:p w:rsidR="002D3D56" w:rsidRPr="00CD2B5B" w:rsidRDefault="005B2675" w:rsidP="000F6147">
      <w:pPr>
        <w:tabs>
          <w:tab w:val="left" w:pos="993"/>
        </w:tabs>
        <w:spacing w:after="0" w:line="240" w:lineRule="auto"/>
        <w:ind w:firstLine="426"/>
        <w:rPr>
          <w:rFonts w:ascii="Times New Roman" w:hAnsi="Times New Roman"/>
          <w:sz w:val="20"/>
          <w:szCs w:val="20"/>
        </w:rPr>
      </w:pPr>
      <w:r w:rsidRPr="00CD2B5B">
        <w:rPr>
          <w:rFonts w:ascii="Times New Roman" w:hAnsi="Times New Roman"/>
          <w:sz w:val="20"/>
          <w:szCs w:val="20"/>
        </w:rPr>
        <w:t>«</w:t>
      </w:r>
      <w:r w:rsidR="002D3D56" w:rsidRPr="00CD2B5B">
        <w:rPr>
          <w:rFonts w:ascii="Times New Roman" w:hAnsi="Times New Roman"/>
          <w:sz w:val="20"/>
          <w:szCs w:val="20"/>
        </w:rPr>
        <w:t>14 . ПОРЯДОК ЗАКЛЮЧЕНИЯ СДЕЛОК, В СОВЕРШЕНИИ КОТОРЫХ ЕСТЬ ЗАИНТЕРЕСОВАННОСТЬ</w:t>
      </w:r>
      <w:r w:rsidR="00CD2B5B">
        <w:rPr>
          <w:rFonts w:ascii="Times New Roman" w:hAnsi="Times New Roman"/>
          <w:sz w:val="20"/>
          <w:szCs w:val="20"/>
        </w:rPr>
        <w:t>.</w:t>
      </w:r>
    </w:p>
    <w:p w:rsidR="002D3D56" w:rsidRPr="00CD2B5B" w:rsidRDefault="002D3D56" w:rsidP="000F6147">
      <w:pPr>
        <w:tabs>
          <w:tab w:val="left" w:pos="993"/>
        </w:tabs>
        <w:spacing w:after="0" w:line="240" w:lineRule="auto"/>
        <w:ind w:firstLine="426"/>
        <w:jc w:val="both"/>
        <w:rPr>
          <w:rFonts w:ascii="Times New Roman" w:eastAsia="Times New Roman" w:hAnsi="Times New Roman"/>
          <w:sz w:val="20"/>
          <w:szCs w:val="20"/>
          <w:lang w:eastAsia="ru-RU"/>
        </w:rPr>
      </w:pPr>
      <w:r w:rsidRPr="00CD2B5B">
        <w:rPr>
          <w:rFonts w:ascii="Times New Roman" w:hAnsi="Times New Roman"/>
          <w:sz w:val="20"/>
          <w:szCs w:val="20"/>
        </w:rPr>
        <w:t xml:space="preserve">14.1. </w:t>
      </w:r>
      <w:proofErr w:type="gramStart"/>
      <w:r w:rsidRPr="00CD2B5B">
        <w:rPr>
          <w:rFonts w:ascii="Times New Roman" w:hAnsi="Times New Roman"/>
          <w:sz w:val="20"/>
          <w:szCs w:val="20"/>
        </w:rPr>
        <w:t xml:space="preserve">Сделками, в совершении которых есть заинтересованность, являются сделки </w:t>
      </w:r>
      <w:r w:rsidRPr="00CD2B5B">
        <w:rPr>
          <w:rFonts w:ascii="Times New Roman" w:eastAsia="Times New Roman" w:hAnsi="Times New Roman"/>
          <w:sz w:val="20"/>
          <w:szCs w:val="20"/>
          <w:lang w:eastAsia="ru-RU"/>
        </w:rPr>
        <w:t>(в том числе заем, кредит, залог, поручительство), при совершении которых участвуют лица, которые признаются заинтересованными (согласно Федеральному закону «Об акционерных обществах»).</w:t>
      </w:r>
      <w:proofErr w:type="gramEnd"/>
      <w:r w:rsidRPr="00CD2B5B">
        <w:rPr>
          <w:rFonts w:ascii="Times New Roman" w:eastAsia="Times New Roman" w:hAnsi="Times New Roman"/>
          <w:sz w:val="20"/>
          <w:szCs w:val="20"/>
          <w:lang w:eastAsia="ru-RU"/>
        </w:rPr>
        <w:t xml:space="preserve"> Порядок заключения таких сделок регулируется Федеральным Законом «Об акционерных обществах» от 26.12.1995 г. №208-ФЗ.</w:t>
      </w:r>
      <w:r w:rsidR="005B2675" w:rsidRPr="00CD2B5B">
        <w:rPr>
          <w:rFonts w:ascii="Times New Roman" w:eastAsia="Times New Roman" w:hAnsi="Times New Roman"/>
          <w:sz w:val="20"/>
          <w:szCs w:val="20"/>
          <w:lang w:eastAsia="ru-RU"/>
        </w:rPr>
        <w:t>»</w:t>
      </w:r>
    </w:p>
    <w:p w:rsidR="008E1296" w:rsidRDefault="008E1296" w:rsidP="000F6147">
      <w:pPr>
        <w:spacing w:after="0" w:line="240" w:lineRule="auto"/>
        <w:ind w:firstLine="426"/>
        <w:jc w:val="both"/>
        <w:rPr>
          <w:rFonts w:ascii="Times New Roman" w:eastAsia="Times New Roman" w:hAnsi="Times New Roman"/>
          <w:sz w:val="20"/>
          <w:szCs w:val="20"/>
          <w:lang w:eastAsia="ru-RU"/>
        </w:rPr>
      </w:pPr>
    </w:p>
    <w:p w:rsidR="00CD2B5B" w:rsidRPr="00AF347C" w:rsidRDefault="00CD2B5B" w:rsidP="000F6147">
      <w:pPr>
        <w:spacing w:after="0" w:line="240" w:lineRule="auto"/>
        <w:ind w:firstLine="426"/>
        <w:jc w:val="both"/>
        <w:rPr>
          <w:rFonts w:ascii="Times New Roman" w:hAnsi="Times New Roman"/>
          <w:sz w:val="20"/>
          <w:szCs w:val="20"/>
        </w:rPr>
      </w:pPr>
      <w:r>
        <w:rPr>
          <w:rFonts w:ascii="Times New Roman" w:eastAsia="Times New Roman" w:hAnsi="Times New Roman"/>
          <w:sz w:val="20"/>
          <w:szCs w:val="20"/>
          <w:lang w:eastAsia="ru-RU"/>
        </w:rPr>
        <w:t>Изменения во внутренние документы, регулирующие деятельность органов управления эмитента не вносились.</w:t>
      </w:r>
    </w:p>
    <w:p w:rsidR="00A262A6" w:rsidRPr="005065F6" w:rsidRDefault="00A262A6" w:rsidP="000F6147">
      <w:pPr>
        <w:spacing w:after="0" w:line="240" w:lineRule="auto"/>
        <w:ind w:firstLine="426"/>
        <w:jc w:val="both"/>
        <w:rPr>
          <w:rFonts w:ascii="Times New Roman" w:hAnsi="Times New Roman"/>
          <w:bCs/>
          <w:color w:val="FF0000"/>
          <w:sz w:val="20"/>
          <w:szCs w:val="20"/>
        </w:rPr>
      </w:pPr>
    </w:p>
    <w:p w:rsidR="00D91241" w:rsidRPr="00262991" w:rsidRDefault="00D91241" w:rsidP="000F6147">
      <w:pPr>
        <w:spacing w:after="0" w:line="240" w:lineRule="auto"/>
        <w:ind w:firstLine="426"/>
        <w:rPr>
          <w:rFonts w:ascii="Times New Roman" w:hAnsi="Times New Roman"/>
          <w:b/>
          <w:sz w:val="20"/>
          <w:szCs w:val="20"/>
        </w:rPr>
      </w:pPr>
      <w:bookmarkStart w:id="50" w:name="sub_1352"/>
      <w:r w:rsidRPr="00262991">
        <w:rPr>
          <w:rFonts w:ascii="Times New Roman" w:hAnsi="Times New Roman"/>
          <w:b/>
          <w:sz w:val="20"/>
          <w:szCs w:val="20"/>
        </w:rPr>
        <w:t>5.2. Информация о лицах, входящих в состав органов управления эмитента</w:t>
      </w:r>
    </w:p>
    <w:p w:rsidR="00A262A6" w:rsidRPr="00262991" w:rsidRDefault="00A262A6" w:rsidP="000F6147">
      <w:pPr>
        <w:spacing w:after="0" w:line="240" w:lineRule="auto"/>
        <w:ind w:firstLine="426"/>
        <w:rPr>
          <w:rFonts w:ascii="Times New Roman" w:hAnsi="Times New Roman"/>
          <w:b/>
          <w:sz w:val="20"/>
          <w:szCs w:val="20"/>
        </w:rPr>
      </w:pPr>
    </w:p>
    <w:bookmarkEnd w:id="50"/>
    <w:p w:rsidR="00BD32C2" w:rsidRPr="00262991" w:rsidRDefault="00BD32C2" w:rsidP="000F6147">
      <w:pPr>
        <w:spacing w:after="0" w:line="240" w:lineRule="auto"/>
        <w:ind w:firstLine="426"/>
        <w:rPr>
          <w:rFonts w:ascii="Times New Roman" w:hAnsi="Times New Roman"/>
          <w:b/>
          <w:sz w:val="20"/>
          <w:szCs w:val="20"/>
        </w:rPr>
      </w:pPr>
      <w:r w:rsidRPr="00262991">
        <w:rPr>
          <w:rFonts w:ascii="Times New Roman" w:hAnsi="Times New Roman"/>
          <w:b/>
          <w:sz w:val="20"/>
          <w:szCs w:val="20"/>
        </w:rPr>
        <w:t>5.2.1. Состав совета директоров (наблюдательного совета) эмитента</w:t>
      </w:r>
    </w:p>
    <w:p w:rsidR="00BD32C2" w:rsidRPr="00262991" w:rsidRDefault="00BD32C2" w:rsidP="000F6147">
      <w:pPr>
        <w:spacing w:after="0" w:line="240" w:lineRule="auto"/>
        <w:ind w:firstLine="426"/>
        <w:rPr>
          <w:rFonts w:ascii="Times New Roman" w:hAnsi="Times New Roman"/>
          <w:b/>
          <w:sz w:val="20"/>
          <w:szCs w:val="20"/>
        </w:rPr>
      </w:pPr>
    </w:p>
    <w:p w:rsidR="00BD32C2" w:rsidRPr="00262991" w:rsidRDefault="00BD32C2" w:rsidP="000F6147">
      <w:pPr>
        <w:spacing w:after="0" w:line="240" w:lineRule="auto"/>
        <w:ind w:firstLine="426"/>
        <w:rPr>
          <w:rFonts w:ascii="Times New Roman" w:hAnsi="Times New Roman"/>
          <w:b/>
          <w:sz w:val="20"/>
          <w:szCs w:val="20"/>
        </w:rPr>
      </w:pPr>
      <w:r w:rsidRPr="00262991">
        <w:rPr>
          <w:rFonts w:ascii="Times New Roman" w:hAnsi="Times New Roman"/>
          <w:b/>
          <w:sz w:val="20"/>
          <w:szCs w:val="20"/>
        </w:rPr>
        <w:t>Наблюдательный совет</w:t>
      </w:r>
      <w:r w:rsidR="00081BB1">
        <w:rPr>
          <w:rFonts w:ascii="Times New Roman" w:hAnsi="Times New Roman"/>
          <w:b/>
          <w:sz w:val="20"/>
          <w:szCs w:val="20"/>
        </w:rPr>
        <w:t>, утвержденный на ГОСА 2 июня 2017 года,</w:t>
      </w:r>
      <w:r w:rsidRPr="00262991">
        <w:rPr>
          <w:rFonts w:ascii="Times New Roman" w:hAnsi="Times New Roman"/>
          <w:b/>
          <w:sz w:val="20"/>
          <w:szCs w:val="20"/>
        </w:rPr>
        <w:t xml:space="preserve"> в составе:</w:t>
      </w:r>
    </w:p>
    <w:p w:rsidR="00BD32C2" w:rsidRPr="00262991" w:rsidRDefault="00BD32C2" w:rsidP="000F6147">
      <w:pPr>
        <w:spacing w:after="0" w:line="240" w:lineRule="auto"/>
        <w:ind w:firstLine="426"/>
        <w:contextualSpacing/>
        <w:rPr>
          <w:rFonts w:ascii="Times New Roman" w:hAnsi="Times New Roman"/>
          <w:i/>
          <w:sz w:val="20"/>
          <w:szCs w:val="20"/>
        </w:rPr>
      </w:pPr>
      <w:proofErr w:type="spellStart"/>
      <w:r w:rsidRPr="00262991">
        <w:rPr>
          <w:rFonts w:ascii="Times New Roman" w:hAnsi="Times New Roman"/>
          <w:b/>
          <w:i/>
          <w:sz w:val="20"/>
          <w:szCs w:val="20"/>
        </w:rPr>
        <w:t>Кожеватов</w:t>
      </w:r>
      <w:proofErr w:type="spellEnd"/>
      <w:r w:rsidRPr="00262991">
        <w:rPr>
          <w:rFonts w:ascii="Times New Roman" w:hAnsi="Times New Roman"/>
          <w:b/>
          <w:i/>
          <w:sz w:val="20"/>
          <w:szCs w:val="20"/>
        </w:rPr>
        <w:t xml:space="preserve"> Игорь Олегович</w:t>
      </w:r>
      <w:r w:rsidRPr="00262991">
        <w:rPr>
          <w:rFonts w:ascii="Times New Roman" w:hAnsi="Times New Roman"/>
          <w:i/>
          <w:sz w:val="20"/>
          <w:szCs w:val="20"/>
        </w:rPr>
        <w:t xml:space="preserve"> – председатель Наблюдательного совета.</w:t>
      </w:r>
    </w:p>
    <w:p w:rsidR="00BD32C2" w:rsidRPr="00262991" w:rsidRDefault="00BD32C2"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Год рождения 1988.</w:t>
      </w:r>
    </w:p>
    <w:p w:rsidR="00BD32C2" w:rsidRPr="00262991" w:rsidRDefault="00775929" w:rsidP="00E579FD">
      <w:pPr>
        <w:spacing w:after="0" w:line="240" w:lineRule="auto"/>
        <w:ind w:firstLine="426"/>
        <w:contextualSpacing/>
        <w:jc w:val="both"/>
        <w:rPr>
          <w:rFonts w:ascii="Times New Roman" w:hAnsi="Times New Roman"/>
          <w:sz w:val="20"/>
          <w:szCs w:val="20"/>
        </w:rPr>
      </w:pPr>
      <w:r>
        <w:rPr>
          <w:rFonts w:ascii="Times New Roman" w:hAnsi="Times New Roman"/>
          <w:sz w:val="20"/>
          <w:szCs w:val="20"/>
        </w:rPr>
        <w:t>Образование высшее</w:t>
      </w:r>
      <w:r w:rsidR="00BD32C2" w:rsidRPr="00262991">
        <w:rPr>
          <w:rFonts w:ascii="Times New Roman" w:hAnsi="Times New Roman"/>
          <w:sz w:val="20"/>
          <w:szCs w:val="20"/>
        </w:rPr>
        <w:t xml:space="preserve"> техническое.</w:t>
      </w:r>
    </w:p>
    <w:p w:rsidR="00BD32C2" w:rsidRPr="00262991" w:rsidRDefault="00033DC5"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С 18.09.2014  г. по декабрь 2016 г. занимал</w:t>
      </w:r>
      <w:r w:rsidR="00BD32C2" w:rsidRPr="00262991">
        <w:rPr>
          <w:rFonts w:ascii="Times New Roman" w:hAnsi="Times New Roman"/>
          <w:sz w:val="20"/>
          <w:szCs w:val="20"/>
        </w:rPr>
        <w:t xml:space="preserve"> должность помощника генерального директора ПАО «Муссон». </w:t>
      </w:r>
      <w:r w:rsidRPr="00262991">
        <w:rPr>
          <w:rFonts w:ascii="Times New Roman" w:hAnsi="Times New Roman"/>
          <w:sz w:val="20"/>
          <w:szCs w:val="20"/>
        </w:rPr>
        <w:t xml:space="preserve">С января 2017 г. и по настоящее время занимает должность заместителя генерального директора. </w:t>
      </w:r>
      <w:r w:rsidR="00BD32C2" w:rsidRPr="00262991">
        <w:rPr>
          <w:rFonts w:ascii="Times New Roman" w:hAnsi="Times New Roman"/>
          <w:sz w:val="20"/>
          <w:szCs w:val="20"/>
        </w:rPr>
        <w:t>Других мест работы не имеется.</w:t>
      </w:r>
    </w:p>
    <w:p w:rsidR="00BD32C2" w:rsidRDefault="00BD32C2"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Является акционером ПАО «Муссон», количество акций 160, доля в уставном капитале  0,0007 %.</w:t>
      </w:r>
    </w:p>
    <w:p w:rsidR="00262991" w:rsidRPr="00262991" w:rsidRDefault="00262991" w:rsidP="00E579FD">
      <w:pPr>
        <w:spacing w:after="0" w:line="240" w:lineRule="auto"/>
        <w:ind w:firstLine="426"/>
        <w:jc w:val="both"/>
        <w:rPr>
          <w:rFonts w:ascii="Times New Roman" w:hAnsi="Times New Roman"/>
          <w:sz w:val="20"/>
          <w:szCs w:val="20"/>
        </w:rPr>
      </w:pPr>
      <w:r w:rsidRPr="00262991">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BD32C2" w:rsidRPr="00262991" w:rsidRDefault="00BD32C2"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 xml:space="preserve">Не имеет доли в других зависимых и дочерних </w:t>
      </w:r>
      <w:r w:rsidR="00EB38A2">
        <w:rPr>
          <w:rFonts w:ascii="Times New Roman" w:hAnsi="Times New Roman"/>
          <w:sz w:val="20"/>
          <w:szCs w:val="20"/>
        </w:rPr>
        <w:t>обществах</w:t>
      </w:r>
      <w:r w:rsidRPr="00262991">
        <w:rPr>
          <w:rFonts w:ascii="Times New Roman" w:hAnsi="Times New Roman"/>
          <w:sz w:val="20"/>
          <w:szCs w:val="20"/>
        </w:rPr>
        <w:t>.</w:t>
      </w:r>
    </w:p>
    <w:p w:rsidR="00BD32C2" w:rsidRPr="00262991" w:rsidRDefault="00BD32C2"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Родственных связей  с иными лицами, входящими в состав органов управления ПАО «Муссон» не имеет.</w:t>
      </w:r>
    </w:p>
    <w:p w:rsidR="00BD32C2" w:rsidRPr="00262991" w:rsidRDefault="00BD32C2"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К административной и уголовной ответственности не привлекался.</w:t>
      </w:r>
    </w:p>
    <w:p w:rsidR="00BD32C2" w:rsidRDefault="00BD32C2" w:rsidP="00E579FD">
      <w:pPr>
        <w:spacing w:after="0" w:line="240" w:lineRule="auto"/>
        <w:ind w:firstLine="426"/>
        <w:contextualSpacing/>
        <w:jc w:val="both"/>
        <w:rPr>
          <w:rFonts w:ascii="Times New Roman" w:hAnsi="Times New Roman"/>
          <w:sz w:val="20"/>
          <w:szCs w:val="20"/>
        </w:rPr>
      </w:pPr>
      <w:r w:rsidRPr="00262991">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EB38A2" w:rsidRPr="00EB38A2" w:rsidRDefault="00EB38A2" w:rsidP="00E579FD">
      <w:pPr>
        <w:spacing w:after="0" w:line="240" w:lineRule="auto"/>
        <w:ind w:firstLine="426"/>
        <w:jc w:val="both"/>
        <w:rPr>
          <w:rFonts w:ascii="Times New Roman" w:hAnsi="Times New Roman"/>
          <w:sz w:val="20"/>
          <w:szCs w:val="20"/>
        </w:rPr>
      </w:pPr>
      <w:r w:rsidRPr="00EB38A2">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BD32C2" w:rsidRPr="005065F6" w:rsidRDefault="00BD32C2" w:rsidP="000F6147">
      <w:pPr>
        <w:spacing w:after="0" w:line="240" w:lineRule="auto"/>
        <w:ind w:firstLine="426"/>
        <w:contextualSpacing/>
        <w:rPr>
          <w:rFonts w:ascii="Times New Roman" w:hAnsi="Times New Roman"/>
          <w:b/>
          <w:i/>
          <w:color w:val="FF0000"/>
          <w:sz w:val="20"/>
          <w:szCs w:val="20"/>
        </w:rPr>
      </w:pPr>
    </w:p>
    <w:p w:rsidR="00BD32C2" w:rsidRPr="00081BB1" w:rsidRDefault="00BD32C2" w:rsidP="000F6147">
      <w:pPr>
        <w:spacing w:after="0" w:line="240" w:lineRule="auto"/>
        <w:ind w:firstLine="426"/>
        <w:contextualSpacing/>
        <w:rPr>
          <w:rFonts w:ascii="Times New Roman" w:hAnsi="Times New Roman"/>
          <w:i/>
          <w:sz w:val="20"/>
          <w:szCs w:val="20"/>
        </w:rPr>
      </w:pPr>
      <w:proofErr w:type="spellStart"/>
      <w:r w:rsidRPr="00081BB1">
        <w:rPr>
          <w:rFonts w:ascii="Times New Roman" w:hAnsi="Times New Roman"/>
          <w:b/>
          <w:i/>
          <w:sz w:val="20"/>
          <w:szCs w:val="20"/>
        </w:rPr>
        <w:t>Лапочкин</w:t>
      </w:r>
      <w:proofErr w:type="spellEnd"/>
      <w:r w:rsidRPr="00081BB1">
        <w:rPr>
          <w:rFonts w:ascii="Times New Roman" w:hAnsi="Times New Roman"/>
          <w:b/>
          <w:i/>
          <w:sz w:val="20"/>
          <w:szCs w:val="20"/>
        </w:rPr>
        <w:t xml:space="preserve">  Андрей Альбертович</w:t>
      </w:r>
      <w:r w:rsidRPr="00081BB1">
        <w:rPr>
          <w:rFonts w:ascii="Times New Roman" w:hAnsi="Times New Roman"/>
          <w:i/>
          <w:sz w:val="20"/>
          <w:szCs w:val="20"/>
        </w:rPr>
        <w:t xml:space="preserve"> – секретарь Наблюдательного совета.</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Год рождения 1964.</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Образование среднее профессиональное.</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С 2010 г. и по настоящее время занимает должность инженера по ремонту ПАО «Муссон».  Других мест работы не имеется.</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Не является акционером ПАО «Муссон»,  не имеет доли в Уставном капитале Общества.</w:t>
      </w:r>
    </w:p>
    <w:p w:rsidR="00081BB1" w:rsidRPr="00081BB1" w:rsidRDefault="00081BB1" w:rsidP="00E579FD">
      <w:pPr>
        <w:spacing w:after="0" w:line="240" w:lineRule="auto"/>
        <w:ind w:firstLine="426"/>
        <w:jc w:val="both"/>
        <w:rPr>
          <w:rFonts w:ascii="Times New Roman" w:hAnsi="Times New Roman"/>
          <w:sz w:val="20"/>
          <w:szCs w:val="20"/>
        </w:rPr>
      </w:pPr>
      <w:r w:rsidRPr="00081BB1">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Не имеет доли в других зависимых и дочерних предприятиях.</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Родственных связей  с иными лицами, входящими в состав органов управления ПАО «Муссон» не имеет.</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К административной и уголовной ответственности не привлекался.</w:t>
      </w:r>
    </w:p>
    <w:p w:rsidR="00BD32C2" w:rsidRPr="00081BB1" w:rsidRDefault="00BD32C2" w:rsidP="00E579FD">
      <w:pPr>
        <w:spacing w:after="0" w:line="240" w:lineRule="auto"/>
        <w:ind w:firstLine="426"/>
        <w:contextualSpacing/>
        <w:jc w:val="both"/>
        <w:rPr>
          <w:rFonts w:ascii="Times New Roman" w:hAnsi="Times New Roman"/>
          <w:sz w:val="20"/>
          <w:szCs w:val="20"/>
        </w:rPr>
      </w:pPr>
      <w:r w:rsidRPr="00081BB1">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081BB1" w:rsidRPr="00081BB1" w:rsidRDefault="00081BB1" w:rsidP="00E579FD">
      <w:pPr>
        <w:spacing w:after="0" w:line="240" w:lineRule="auto"/>
        <w:ind w:firstLine="426"/>
        <w:jc w:val="both"/>
        <w:rPr>
          <w:rFonts w:ascii="Times New Roman" w:hAnsi="Times New Roman"/>
          <w:sz w:val="20"/>
          <w:szCs w:val="20"/>
        </w:rPr>
      </w:pPr>
      <w:r w:rsidRPr="00081BB1">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081BB1" w:rsidRPr="00EC43AC" w:rsidRDefault="00081BB1" w:rsidP="000F6147">
      <w:pPr>
        <w:spacing w:after="0" w:line="240" w:lineRule="auto"/>
        <w:ind w:firstLine="426"/>
        <w:contextualSpacing/>
        <w:rPr>
          <w:rFonts w:ascii="Times New Roman" w:hAnsi="Times New Roman"/>
          <w:sz w:val="20"/>
          <w:szCs w:val="20"/>
        </w:rPr>
      </w:pPr>
    </w:p>
    <w:p w:rsidR="00081BB1" w:rsidRPr="00EC43AC" w:rsidRDefault="00081BB1" w:rsidP="000F6147">
      <w:pPr>
        <w:spacing w:after="0" w:line="240" w:lineRule="auto"/>
        <w:ind w:firstLine="426"/>
        <w:contextualSpacing/>
        <w:rPr>
          <w:rFonts w:ascii="Times New Roman" w:hAnsi="Times New Roman"/>
          <w:i/>
          <w:sz w:val="20"/>
          <w:szCs w:val="20"/>
        </w:rPr>
      </w:pPr>
      <w:proofErr w:type="spellStart"/>
      <w:r w:rsidRPr="00EC43AC">
        <w:rPr>
          <w:rFonts w:ascii="Times New Roman" w:hAnsi="Times New Roman"/>
          <w:b/>
          <w:i/>
          <w:sz w:val="20"/>
          <w:szCs w:val="20"/>
        </w:rPr>
        <w:t>Цымбал</w:t>
      </w:r>
      <w:proofErr w:type="spellEnd"/>
      <w:r w:rsidRPr="00EC43AC">
        <w:rPr>
          <w:rFonts w:ascii="Times New Roman" w:hAnsi="Times New Roman"/>
          <w:b/>
          <w:i/>
          <w:sz w:val="20"/>
          <w:szCs w:val="20"/>
        </w:rPr>
        <w:t xml:space="preserve"> Сергей Владимирович</w:t>
      </w:r>
      <w:r w:rsidRPr="00EC43AC">
        <w:rPr>
          <w:rFonts w:ascii="Times New Roman" w:hAnsi="Times New Roman"/>
          <w:i/>
          <w:sz w:val="20"/>
          <w:szCs w:val="20"/>
        </w:rPr>
        <w:t xml:space="preserve"> – член Наблюдательного совета  </w:t>
      </w:r>
    </w:p>
    <w:p w:rsidR="00081BB1" w:rsidRPr="00EC43AC" w:rsidRDefault="00081BB1"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Год рождения 1970.</w:t>
      </w:r>
    </w:p>
    <w:p w:rsidR="00081BB1" w:rsidRPr="00EC43AC" w:rsidRDefault="00081BB1"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lastRenderedPageBreak/>
        <w:t>Образование высшее – медицинское и педагогическое.</w:t>
      </w:r>
    </w:p>
    <w:p w:rsidR="00081BB1" w:rsidRPr="00EC43AC" w:rsidRDefault="00081BB1"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С 2010 г.  по  17.10.2012 года -  начальник коммерческого отдела ЗАО «Харьковметалл-2», с 04.12.2012 года и по настоящее время  - директор ООО ПКФ «</w:t>
      </w:r>
      <w:proofErr w:type="spellStart"/>
      <w:r w:rsidRPr="00EC43AC">
        <w:rPr>
          <w:rFonts w:ascii="Times New Roman" w:hAnsi="Times New Roman"/>
          <w:sz w:val="20"/>
          <w:szCs w:val="20"/>
        </w:rPr>
        <w:t>Орвис</w:t>
      </w:r>
      <w:proofErr w:type="spellEnd"/>
      <w:r w:rsidRPr="00EC43AC">
        <w:rPr>
          <w:rFonts w:ascii="Times New Roman" w:hAnsi="Times New Roman"/>
          <w:sz w:val="20"/>
          <w:szCs w:val="20"/>
        </w:rPr>
        <w:t>» и по совместительству, с 2014 года – директор  ООО «</w:t>
      </w:r>
      <w:proofErr w:type="spellStart"/>
      <w:r w:rsidRPr="00EC43AC">
        <w:rPr>
          <w:rFonts w:ascii="Times New Roman" w:hAnsi="Times New Roman"/>
          <w:sz w:val="20"/>
          <w:szCs w:val="20"/>
        </w:rPr>
        <w:t>Орвис</w:t>
      </w:r>
      <w:proofErr w:type="spellEnd"/>
      <w:r w:rsidRPr="00EC43AC">
        <w:rPr>
          <w:rFonts w:ascii="Times New Roman" w:hAnsi="Times New Roman"/>
          <w:sz w:val="20"/>
          <w:szCs w:val="20"/>
        </w:rPr>
        <w:t>».  Других мест работы не имеется.</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является акционером ПАО «Муссон»,  не имеет доли в Уставном капитале Общества.</w:t>
      </w:r>
    </w:p>
    <w:p w:rsidR="00EC43AC" w:rsidRPr="00EC43AC" w:rsidRDefault="00EC43AC"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имеет доли в других зависимых и дочерних предприятиях.</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Родственных связей  с иными лицами, входящими в состав органов управления ПАО «Муссон» не имеет.</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К административной и уголовной ответственности не привлекался.</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EC43AC" w:rsidRPr="00EC43AC" w:rsidRDefault="00EC43AC"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BD32C2" w:rsidRPr="00EC43AC" w:rsidRDefault="00BD32C2" w:rsidP="000F6147">
      <w:pPr>
        <w:spacing w:after="0" w:line="240" w:lineRule="auto"/>
        <w:ind w:firstLine="426"/>
        <w:contextualSpacing/>
        <w:rPr>
          <w:rFonts w:ascii="Times New Roman" w:hAnsi="Times New Roman"/>
          <w:b/>
          <w:i/>
          <w:sz w:val="20"/>
          <w:szCs w:val="20"/>
        </w:rPr>
      </w:pPr>
    </w:p>
    <w:p w:rsidR="00EC43AC" w:rsidRPr="00EC43AC" w:rsidRDefault="00EC43AC" w:rsidP="000F6147">
      <w:pPr>
        <w:spacing w:after="0" w:line="240" w:lineRule="auto"/>
        <w:ind w:firstLine="426"/>
        <w:contextualSpacing/>
        <w:rPr>
          <w:rFonts w:ascii="Times New Roman" w:hAnsi="Times New Roman"/>
          <w:i/>
          <w:sz w:val="20"/>
          <w:szCs w:val="20"/>
        </w:rPr>
      </w:pPr>
      <w:r w:rsidRPr="00EC43AC">
        <w:rPr>
          <w:rFonts w:ascii="Times New Roman" w:hAnsi="Times New Roman"/>
          <w:b/>
          <w:i/>
          <w:sz w:val="20"/>
          <w:szCs w:val="20"/>
        </w:rPr>
        <w:t>Митрофанов Алексей Иванович</w:t>
      </w:r>
      <w:r w:rsidRPr="00EC43AC">
        <w:rPr>
          <w:rFonts w:ascii="Times New Roman" w:hAnsi="Times New Roman"/>
          <w:i/>
          <w:sz w:val="20"/>
          <w:szCs w:val="20"/>
        </w:rPr>
        <w:t xml:space="preserve"> – член Наблюдательного совета</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Год рождения 1956.</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Образование высшее техническое.</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 xml:space="preserve">С 2010 г. и по настоящее время  занимает должность  заместителя генерального директора ПАО «Муссон».  </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 xml:space="preserve"> Других мест работы не имеется.</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является акционером ПАО «Муссон»,  не имеет доли в Уставном капитале Общества.</w:t>
      </w:r>
    </w:p>
    <w:p w:rsidR="00EC43AC" w:rsidRPr="00EC43AC" w:rsidRDefault="00EC43AC"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имеет доли в других зависимых и дочерних предприятиях.</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Родственных связей  с иными лицами, входящими в состав органов управления ПАО «Муссон» не имеет.</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К административной и уголовной ответственности не привлекался.</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EC43AC" w:rsidRDefault="00EC43AC"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B9693F" w:rsidRDefault="00B9693F" w:rsidP="000F6147">
      <w:pPr>
        <w:spacing w:after="0" w:line="240" w:lineRule="auto"/>
        <w:ind w:firstLine="426"/>
        <w:jc w:val="both"/>
        <w:rPr>
          <w:rFonts w:ascii="Times New Roman" w:hAnsi="Times New Roman"/>
          <w:sz w:val="20"/>
          <w:szCs w:val="20"/>
        </w:rPr>
      </w:pPr>
    </w:p>
    <w:p w:rsidR="00154E3E" w:rsidRPr="00FF4CCB" w:rsidRDefault="00154E3E" w:rsidP="000F6147">
      <w:pPr>
        <w:spacing w:after="0" w:line="240" w:lineRule="auto"/>
        <w:ind w:firstLine="426"/>
        <w:contextualSpacing/>
        <w:rPr>
          <w:rFonts w:ascii="Times New Roman" w:hAnsi="Times New Roman"/>
          <w:i/>
          <w:sz w:val="20"/>
          <w:szCs w:val="20"/>
        </w:rPr>
      </w:pPr>
      <w:r>
        <w:rPr>
          <w:rFonts w:ascii="Times New Roman" w:hAnsi="Times New Roman"/>
          <w:b/>
          <w:i/>
          <w:sz w:val="20"/>
          <w:szCs w:val="20"/>
        </w:rPr>
        <w:t>Бурцева Татьяна Владимировна</w:t>
      </w:r>
      <w:r w:rsidRPr="00FF4CCB">
        <w:rPr>
          <w:rFonts w:ascii="Times New Roman" w:hAnsi="Times New Roman"/>
          <w:i/>
          <w:sz w:val="20"/>
          <w:szCs w:val="20"/>
        </w:rPr>
        <w:t xml:space="preserve"> – член Наблюдательного совета</w:t>
      </w:r>
    </w:p>
    <w:p w:rsidR="00154E3E" w:rsidRPr="00873EA5" w:rsidRDefault="00154E3E" w:rsidP="00E579FD">
      <w:pPr>
        <w:spacing w:after="0" w:line="240" w:lineRule="auto"/>
        <w:ind w:firstLine="426"/>
        <w:contextualSpacing/>
        <w:jc w:val="both"/>
        <w:rPr>
          <w:rFonts w:ascii="Times New Roman" w:hAnsi="Times New Roman"/>
          <w:sz w:val="20"/>
          <w:szCs w:val="20"/>
        </w:rPr>
      </w:pPr>
      <w:r w:rsidRPr="00873EA5">
        <w:rPr>
          <w:rFonts w:ascii="Times New Roman" w:hAnsi="Times New Roman"/>
          <w:sz w:val="20"/>
          <w:szCs w:val="20"/>
        </w:rPr>
        <w:t>Год рождения 1978</w:t>
      </w:r>
    </w:p>
    <w:p w:rsidR="00154E3E" w:rsidRPr="00873EA5" w:rsidRDefault="00154E3E" w:rsidP="00E579FD">
      <w:pPr>
        <w:spacing w:after="0" w:line="240" w:lineRule="auto"/>
        <w:ind w:firstLine="426"/>
        <w:contextualSpacing/>
        <w:jc w:val="both"/>
        <w:rPr>
          <w:rFonts w:ascii="Times New Roman" w:hAnsi="Times New Roman"/>
          <w:sz w:val="20"/>
          <w:szCs w:val="20"/>
        </w:rPr>
      </w:pPr>
      <w:r w:rsidRPr="00873EA5">
        <w:rPr>
          <w:rFonts w:ascii="Times New Roman" w:hAnsi="Times New Roman"/>
          <w:sz w:val="20"/>
          <w:szCs w:val="20"/>
        </w:rPr>
        <w:t>Образование высшее экономическое.</w:t>
      </w:r>
    </w:p>
    <w:p w:rsidR="00154E3E" w:rsidRPr="00873EA5" w:rsidRDefault="00154E3E" w:rsidP="00E579FD">
      <w:pPr>
        <w:spacing w:after="0" w:line="240" w:lineRule="auto"/>
        <w:ind w:firstLine="426"/>
        <w:contextualSpacing/>
        <w:jc w:val="both"/>
        <w:rPr>
          <w:rFonts w:ascii="Times New Roman" w:hAnsi="Times New Roman"/>
          <w:sz w:val="20"/>
          <w:szCs w:val="20"/>
        </w:rPr>
      </w:pPr>
      <w:r w:rsidRPr="00873EA5">
        <w:rPr>
          <w:rFonts w:ascii="Times New Roman" w:hAnsi="Times New Roman"/>
          <w:sz w:val="20"/>
          <w:szCs w:val="20"/>
        </w:rPr>
        <w:t xml:space="preserve">С 2005 г. и по настоящее время  занимает  должность секретаря  генерального  директора ПАО «Муссон». </w:t>
      </w:r>
    </w:p>
    <w:p w:rsidR="00154E3E" w:rsidRPr="00FF4CCB" w:rsidRDefault="00154E3E"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Других мест работы не имеется.</w:t>
      </w:r>
    </w:p>
    <w:p w:rsidR="00154E3E" w:rsidRPr="00EC43AC" w:rsidRDefault="00154E3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является акционером ПАО «Муссон»,  не имеет доли в Уставном капитале Общества.</w:t>
      </w:r>
    </w:p>
    <w:p w:rsidR="00154E3E" w:rsidRPr="00EC43AC" w:rsidRDefault="00154E3E"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154E3E" w:rsidRPr="00EC43AC" w:rsidRDefault="00154E3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имеет доли в других зависимых и дочерних предприятиях.</w:t>
      </w:r>
    </w:p>
    <w:p w:rsidR="00154E3E" w:rsidRPr="00EC43AC" w:rsidRDefault="00154E3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Родственных связей  с иными лицами, входящими в состав органов управления ПАО «Муссон» не имеет.</w:t>
      </w:r>
    </w:p>
    <w:p w:rsidR="00154E3E" w:rsidRPr="00EC43AC" w:rsidRDefault="00154E3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К административной и уголовной ответственности не привлекался.</w:t>
      </w:r>
    </w:p>
    <w:p w:rsidR="00154E3E" w:rsidRPr="00EC43AC" w:rsidRDefault="00154E3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154E3E" w:rsidRDefault="00154E3E"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154E3E" w:rsidRDefault="00154E3E" w:rsidP="000F6147">
      <w:pPr>
        <w:spacing w:after="0" w:line="240" w:lineRule="auto"/>
        <w:ind w:firstLine="426"/>
        <w:jc w:val="both"/>
        <w:rPr>
          <w:rFonts w:ascii="Times New Roman" w:hAnsi="Times New Roman"/>
          <w:sz w:val="20"/>
          <w:szCs w:val="20"/>
        </w:rPr>
      </w:pPr>
    </w:p>
    <w:p w:rsidR="001021EC" w:rsidRPr="00FF4CCB" w:rsidRDefault="001021EC" w:rsidP="000F6147">
      <w:pPr>
        <w:spacing w:after="0" w:line="240" w:lineRule="auto"/>
        <w:ind w:firstLine="426"/>
        <w:contextualSpacing/>
        <w:rPr>
          <w:rFonts w:ascii="Times New Roman" w:hAnsi="Times New Roman"/>
          <w:i/>
          <w:sz w:val="20"/>
          <w:szCs w:val="20"/>
        </w:rPr>
      </w:pPr>
      <w:proofErr w:type="spellStart"/>
      <w:r>
        <w:rPr>
          <w:rFonts w:ascii="Times New Roman" w:hAnsi="Times New Roman"/>
          <w:b/>
          <w:i/>
          <w:sz w:val="20"/>
          <w:szCs w:val="20"/>
        </w:rPr>
        <w:t>Лазоренко</w:t>
      </w:r>
      <w:proofErr w:type="spellEnd"/>
      <w:r>
        <w:rPr>
          <w:rFonts w:ascii="Times New Roman" w:hAnsi="Times New Roman"/>
          <w:b/>
          <w:i/>
          <w:sz w:val="20"/>
          <w:szCs w:val="20"/>
        </w:rPr>
        <w:t xml:space="preserve"> Светлана Сергеевна</w:t>
      </w:r>
      <w:r w:rsidRPr="00FF4CCB">
        <w:rPr>
          <w:rFonts w:ascii="Times New Roman" w:hAnsi="Times New Roman"/>
          <w:i/>
          <w:sz w:val="20"/>
          <w:szCs w:val="20"/>
        </w:rPr>
        <w:t xml:space="preserve"> – член Наблюдательного совета  </w:t>
      </w:r>
    </w:p>
    <w:p w:rsidR="001021EC" w:rsidRPr="00FF4CCB" w:rsidRDefault="001021EC"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Год рождения - 19</w:t>
      </w:r>
      <w:r>
        <w:rPr>
          <w:rFonts w:ascii="Times New Roman" w:hAnsi="Times New Roman"/>
          <w:sz w:val="20"/>
          <w:szCs w:val="20"/>
        </w:rPr>
        <w:t>88</w:t>
      </w:r>
    </w:p>
    <w:p w:rsidR="001021EC" w:rsidRPr="00FF4CCB" w:rsidRDefault="00775929" w:rsidP="00E579FD">
      <w:pPr>
        <w:spacing w:after="0" w:line="240" w:lineRule="auto"/>
        <w:ind w:firstLine="426"/>
        <w:contextualSpacing/>
        <w:jc w:val="both"/>
        <w:rPr>
          <w:rFonts w:ascii="Times New Roman" w:hAnsi="Times New Roman"/>
          <w:sz w:val="20"/>
          <w:szCs w:val="20"/>
        </w:rPr>
      </w:pPr>
      <w:r>
        <w:rPr>
          <w:rFonts w:ascii="Times New Roman" w:hAnsi="Times New Roman"/>
          <w:sz w:val="20"/>
          <w:szCs w:val="20"/>
        </w:rPr>
        <w:t>Образование – высшее</w:t>
      </w:r>
      <w:r w:rsidR="001021EC" w:rsidRPr="00FF4CCB">
        <w:rPr>
          <w:rFonts w:ascii="Times New Roman" w:hAnsi="Times New Roman"/>
          <w:sz w:val="20"/>
          <w:szCs w:val="20"/>
        </w:rPr>
        <w:t xml:space="preserve"> </w:t>
      </w:r>
      <w:r w:rsidR="001021EC">
        <w:rPr>
          <w:rFonts w:ascii="Times New Roman" w:hAnsi="Times New Roman"/>
          <w:sz w:val="20"/>
          <w:szCs w:val="20"/>
        </w:rPr>
        <w:t>экономическое.</w:t>
      </w:r>
    </w:p>
    <w:p w:rsidR="001021EC" w:rsidRPr="00FF4CCB" w:rsidRDefault="001021EC" w:rsidP="00E579FD">
      <w:pPr>
        <w:spacing w:after="0" w:line="240" w:lineRule="auto"/>
        <w:ind w:firstLine="426"/>
        <w:contextualSpacing/>
        <w:jc w:val="both"/>
        <w:rPr>
          <w:rFonts w:ascii="Times New Roman" w:hAnsi="Times New Roman"/>
          <w:sz w:val="20"/>
          <w:szCs w:val="20"/>
        </w:rPr>
      </w:pPr>
      <w:r>
        <w:rPr>
          <w:rFonts w:ascii="Times New Roman" w:hAnsi="Times New Roman"/>
          <w:sz w:val="20"/>
          <w:szCs w:val="20"/>
        </w:rPr>
        <w:t>С 2010 г. по август 2016 г. занимала должность ведущего экономиста  ПАО «Муссон», с августа 2016 г. и по настоящее время занимает должность начальника управления экономики и ценных бумаг. Других мест работы не имеется.</w:t>
      </w:r>
    </w:p>
    <w:p w:rsidR="001021EC" w:rsidRPr="00EC43AC" w:rsidRDefault="001021E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является акционером ПАО «Муссон»,  не имеет доли в Уставном капитале Общества.</w:t>
      </w:r>
    </w:p>
    <w:p w:rsidR="001021EC" w:rsidRPr="00EC43AC" w:rsidRDefault="001021EC"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1021EC" w:rsidRPr="00EC43AC" w:rsidRDefault="001021E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Не имеет доли в других зависимых и дочерних предприятиях.</w:t>
      </w:r>
    </w:p>
    <w:p w:rsidR="001021EC" w:rsidRPr="00EC43AC" w:rsidRDefault="001021E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Родственных связей  с иными лицами, входящими в состав органов управления ПАО «Муссон» не имеет.</w:t>
      </w:r>
    </w:p>
    <w:p w:rsidR="001021EC" w:rsidRPr="00EC43AC" w:rsidRDefault="001021E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К административной и уголовной ответственности не привлекался.</w:t>
      </w:r>
    </w:p>
    <w:p w:rsidR="001021EC" w:rsidRPr="00EC43AC" w:rsidRDefault="001021E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1021EC" w:rsidRDefault="001021EC"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081BB1" w:rsidRDefault="00081BB1" w:rsidP="000F6147">
      <w:pPr>
        <w:spacing w:after="0" w:line="240" w:lineRule="auto"/>
        <w:ind w:firstLine="426"/>
        <w:contextualSpacing/>
        <w:rPr>
          <w:rFonts w:ascii="Times New Roman" w:hAnsi="Times New Roman"/>
          <w:b/>
          <w:i/>
          <w:color w:val="FF0000"/>
          <w:sz w:val="20"/>
          <w:szCs w:val="20"/>
        </w:rPr>
      </w:pPr>
    </w:p>
    <w:p w:rsidR="00EC43AC" w:rsidRPr="00EC43AC" w:rsidRDefault="00EC43AC" w:rsidP="000F6147">
      <w:pPr>
        <w:spacing w:after="0" w:line="240" w:lineRule="auto"/>
        <w:ind w:firstLine="426"/>
        <w:contextualSpacing/>
        <w:rPr>
          <w:rFonts w:ascii="Times New Roman" w:hAnsi="Times New Roman"/>
          <w:i/>
          <w:sz w:val="20"/>
          <w:szCs w:val="20"/>
        </w:rPr>
      </w:pPr>
      <w:r w:rsidRPr="00EC43AC">
        <w:rPr>
          <w:rFonts w:ascii="Times New Roman" w:hAnsi="Times New Roman"/>
          <w:b/>
          <w:i/>
          <w:sz w:val="20"/>
          <w:szCs w:val="20"/>
        </w:rPr>
        <w:lastRenderedPageBreak/>
        <w:t>Плотка Владимир Григорьевич</w:t>
      </w:r>
      <w:r w:rsidRPr="00EC43AC">
        <w:rPr>
          <w:rFonts w:ascii="Times New Roman" w:hAnsi="Times New Roman"/>
          <w:b/>
          <w:sz w:val="20"/>
          <w:szCs w:val="20"/>
        </w:rPr>
        <w:t xml:space="preserve"> – </w:t>
      </w:r>
      <w:r w:rsidRPr="00EC43AC">
        <w:rPr>
          <w:rFonts w:ascii="Times New Roman" w:hAnsi="Times New Roman"/>
          <w:i/>
          <w:sz w:val="20"/>
          <w:szCs w:val="20"/>
        </w:rPr>
        <w:t>член Наблюдательного совета</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Год рождения 1964.</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Образование высшее</w:t>
      </w:r>
      <w:r>
        <w:rPr>
          <w:rFonts w:ascii="Times New Roman" w:hAnsi="Times New Roman"/>
          <w:sz w:val="20"/>
          <w:szCs w:val="20"/>
        </w:rPr>
        <w:t>.</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С 2003 г. и  по настоящее время – генеральный директор ПАО «Муссон».</w:t>
      </w:r>
    </w:p>
    <w:p w:rsid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Является акционером ПАО «Муссон», доля участия в Уставном капитале ПАО «Муссон»  58,5619 %,  количество акций 12 779 967 штук.</w:t>
      </w:r>
    </w:p>
    <w:p w:rsidR="00EC43AC" w:rsidRPr="00EC43AC" w:rsidRDefault="00EC43AC" w:rsidP="00E579FD">
      <w:pPr>
        <w:spacing w:after="0" w:line="240" w:lineRule="auto"/>
        <w:ind w:firstLine="426"/>
        <w:jc w:val="both"/>
        <w:rPr>
          <w:rFonts w:ascii="Times New Roman" w:hAnsi="Times New Roman"/>
          <w:sz w:val="20"/>
          <w:szCs w:val="20"/>
        </w:rPr>
      </w:pPr>
      <w:r w:rsidRPr="00262991">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w:t>
      </w:r>
      <w:r>
        <w:rPr>
          <w:rFonts w:ascii="Times New Roman" w:hAnsi="Times New Roman"/>
          <w:sz w:val="20"/>
          <w:szCs w:val="20"/>
        </w:rPr>
        <w:t>ционы эмитентом не выпускались.</w:t>
      </w:r>
    </w:p>
    <w:p w:rsidR="00EC43AC" w:rsidRPr="00EC43AC" w:rsidRDefault="00EC43AC"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Доля у</w:t>
      </w:r>
      <w:r w:rsidR="00B9693F">
        <w:rPr>
          <w:rFonts w:ascii="Times New Roman" w:hAnsi="Times New Roman"/>
          <w:sz w:val="20"/>
          <w:szCs w:val="20"/>
        </w:rPr>
        <w:t>частия   в зависимом обществе ООО ПКФ «</w:t>
      </w:r>
      <w:proofErr w:type="spellStart"/>
      <w:r w:rsidR="00B9693F">
        <w:rPr>
          <w:rFonts w:ascii="Times New Roman" w:hAnsi="Times New Roman"/>
          <w:sz w:val="20"/>
          <w:szCs w:val="20"/>
        </w:rPr>
        <w:t>Орвис</w:t>
      </w:r>
      <w:proofErr w:type="spellEnd"/>
      <w:r w:rsidR="00B9693F">
        <w:rPr>
          <w:rFonts w:ascii="Times New Roman" w:hAnsi="Times New Roman"/>
          <w:sz w:val="20"/>
          <w:szCs w:val="20"/>
        </w:rPr>
        <w:t xml:space="preserve">»  - </w:t>
      </w:r>
      <w:r w:rsidR="00A353F1">
        <w:rPr>
          <w:rFonts w:ascii="Times New Roman" w:hAnsi="Times New Roman"/>
          <w:sz w:val="20"/>
          <w:szCs w:val="20"/>
        </w:rPr>
        <w:t xml:space="preserve"> </w:t>
      </w:r>
      <w:r w:rsidR="00B9693F">
        <w:rPr>
          <w:rFonts w:ascii="Times New Roman" w:hAnsi="Times New Roman"/>
          <w:sz w:val="20"/>
          <w:szCs w:val="20"/>
        </w:rPr>
        <w:t xml:space="preserve">60,8% </w:t>
      </w:r>
      <w:r w:rsidRPr="00EC43AC">
        <w:rPr>
          <w:rFonts w:ascii="Times New Roman" w:hAnsi="Times New Roman"/>
          <w:sz w:val="20"/>
          <w:szCs w:val="20"/>
        </w:rPr>
        <w:t xml:space="preserve"> в Уставном капитале</w:t>
      </w:r>
      <w:r w:rsidR="00B9693F">
        <w:rPr>
          <w:rFonts w:ascii="Times New Roman" w:hAnsi="Times New Roman"/>
          <w:sz w:val="20"/>
          <w:szCs w:val="20"/>
        </w:rPr>
        <w:t>.</w:t>
      </w:r>
    </w:p>
    <w:p w:rsidR="00B9693F" w:rsidRPr="00EC43AC" w:rsidRDefault="00B9693F"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Родственных связей  с иными лицами, входящими в состав органов управления ПАО «Муссон» не имеет.</w:t>
      </w:r>
    </w:p>
    <w:p w:rsidR="00B9693F" w:rsidRPr="00EC43AC" w:rsidRDefault="00B9693F"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К административной и уголовной ответственности не привлекался.</w:t>
      </w:r>
    </w:p>
    <w:p w:rsidR="00B9693F" w:rsidRPr="00EC43AC" w:rsidRDefault="00B9693F"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081BB1" w:rsidRPr="00B9693F" w:rsidRDefault="00B9693F"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Член совета директоров (наблюдательного совета) не участвует в работе комитетов совета дире</w:t>
      </w:r>
      <w:r>
        <w:rPr>
          <w:rFonts w:ascii="Times New Roman" w:hAnsi="Times New Roman"/>
          <w:sz w:val="20"/>
          <w:szCs w:val="20"/>
        </w:rPr>
        <w:t>кторов (наблюдательного совета)</w:t>
      </w:r>
    </w:p>
    <w:p w:rsidR="00081BB1" w:rsidRPr="00B9693F" w:rsidRDefault="00081BB1" w:rsidP="00E579FD">
      <w:pPr>
        <w:spacing w:after="0" w:line="240" w:lineRule="auto"/>
        <w:ind w:firstLine="426"/>
        <w:contextualSpacing/>
        <w:jc w:val="both"/>
        <w:rPr>
          <w:rFonts w:ascii="Times New Roman" w:hAnsi="Times New Roman"/>
          <w:b/>
          <w:i/>
          <w:color w:val="FF0000"/>
          <w:sz w:val="20"/>
          <w:szCs w:val="20"/>
        </w:rPr>
      </w:pPr>
    </w:p>
    <w:p w:rsidR="00B9693F" w:rsidRPr="00B9693F" w:rsidRDefault="00B9693F" w:rsidP="00E579FD">
      <w:pPr>
        <w:spacing w:after="0" w:line="240" w:lineRule="auto"/>
        <w:ind w:firstLine="426"/>
        <w:jc w:val="both"/>
        <w:rPr>
          <w:rFonts w:ascii="Times New Roman" w:hAnsi="Times New Roman"/>
          <w:sz w:val="20"/>
          <w:szCs w:val="20"/>
        </w:rPr>
      </w:pPr>
      <w:r w:rsidRPr="00B9693F">
        <w:rPr>
          <w:rFonts w:ascii="Times New Roman" w:hAnsi="Times New Roman"/>
          <w:sz w:val="20"/>
          <w:szCs w:val="20"/>
        </w:rPr>
        <w:t>Сведения о членах совета директоров (наблюдательного совета), которых эмитент считает независимыми: указанных членов нет.</w:t>
      </w:r>
    </w:p>
    <w:p w:rsidR="00B9693F" w:rsidRPr="001021EC" w:rsidRDefault="00B9693F" w:rsidP="000F6147">
      <w:pPr>
        <w:spacing w:after="0" w:line="240" w:lineRule="auto"/>
        <w:ind w:firstLine="426"/>
        <w:contextualSpacing/>
        <w:rPr>
          <w:rFonts w:ascii="Times New Roman" w:hAnsi="Times New Roman"/>
          <w:b/>
          <w:i/>
          <w:sz w:val="20"/>
          <w:szCs w:val="20"/>
        </w:rPr>
      </w:pPr>
    </w:p>
    <w:p w:rsidR="001021EC" w:rsidRPr="001021EC" w:rsidRDefault="001021EC" w:rsidP="000F6147">
      <w:pPr>
        <w:spacing w:after="0" w:line="240" w:lineRule="auto"/>
        <w:ind w:firstLine="426"/>
        <w:contextualSpacing/>
        <w:rPr>
          <w:rFonts w:ascii="Times New Roman" w:hAnsi="Times New Roman"/>
          <w:b/>
          <w:i/>
          <w:sz w:val="20"/>
          <w:szCs w:val="20"/>
        </w:rPr>
      </w:pPr>
      <w:r w:rsidRPr="001021EC">
        <w:rPr>
          <w:rFonts w:ascii="Times New Roman" w:hAnsi="Times New Roman"/>
          <w:b/>
          <w:i/>
          <w:sz w:val="20"/>
          <w:szCs w:val="20"/>
        </w:rPr>
        <w:t>До проведения ГОСА 2 июня 2017 года в Наблюдательный Совет входили:</w:t>
      </w:r>
    </w:p>
    <w:p w:rsidR="00081BB1" w:rsidRPr="001021EC" w:rsidRDefault="00081BB1" w:rsidP="000F6147">
      <w:pPr>
        <w:spacing w:after="0" w:line="240" w:lineRule="auto"/>
        <w:ind w:firstLine="426"/>
        <w:contextualSpacing/>
        <w:rPr>
          <w:rFonts w:ascii="Times New Roman" w:hAnsi="Times New Roman"/>
          <w:b/>
          <w:i/>
          <w:sz w:val="20"/>
          <w:szCs w:val="20"/>
        </w:rPr>
      </w:pPr>
    </w:p>
    <w:p w:rsidR="00BD32C2" w:rsidRPr="001021EC" w:rsidRDefault="00BD32C2" w:rsidP="000F6147">
      <w:pPr>
        <w:spacing w:after="0" w:line="240" w:lineRule="auto"/>
        <w:ind w:firstLine="426"/>
        <w:contextualSpacing/>
        <w:rPr>
          <w:rFonts w:ascii="Times New Roman" w:hAnsi="Times New Roman"/>
          <w:i/>
          <w:sz w:val="20"/>
          <w:szCs w:val="20"/>
        </w:rPr>
      </w:pPr>
      <w:proofErr w:type="spellStart"/>
      <w:r w:rsidRPr="001021EC">
        <w:rPr>
          <w:rFonts w:ascii="Times New Roman" w:hAnsi="Times New Roman"/>
          <w:b/>
          <w:i/>
          <w:sz w:val="20"/>
          <w:szCs w:val="20"/>
        </w:rPr>
        <w:t>Юрика</w:t>
      </w:r>
      <w:proofErr w:type="spellEnd"/>
      <w:r w:rsidRPr="001021EC">
        <w:rPr>
          <w:rFonts w:ascii="Times New Roman" w:hAnsi="Times New Roman"/>
          <w:b/>
          <w:i/>
          <w:sz w:val="20"/>
          <w:szCs w:val="20"/>
        </w:rPr>
        <w:t xml:space="preserve"> Татьяна Григорьевна</w:t>
      </w:r>
      <w:r w:rsidRPr="001021EC">
        <w:rPr>
          <w:rFonts w:ascii="Times New Roman" w:hAnsi="Times New Roman"/>
          <w:i/>
          <w:sz w:val="20"/>
          <w:szCs w:val="20"/>
        </w:rPr>
        <w:t xml:space="preserve"> – член Наблюдательного совета </w:t>
      </w:r>
      <w:r w:rsidR="00F91A13">
        <w:rPr>
          <w:rFonts w:ascii="Times New Roman" w:hAnsi="Times New Roman"/>
          <w:i/>
          <w:sz w:val="20"/>
          <w:szCs w:val="20"/>
        </w:rPr>
        <w:t>до 2 июня 2017 года.</w:t>
      </w:r>
    </w:p>
    <w:p w:rsidR="00BD32C2" w:rsidRPr="001021EC" w:rsidRDefault="00BD32C2" w:rsidP="00E579FD">
      <w:pPr>
        <w:spacing w:after="0" w:line="240" w:lineRule="auto"/>
        <w:ind w:firstLine="426"/>
        <w:contextualSpacing/>
        <w:jc w:val="both"/>
        <w:rPr>
          <w:rFonts w:ascii="Times New Roman" w:hAnsi="Times New Roman"/>
          <w:sz w:val="20"/>
          <w:szCs w:val="20"/>
        </w:rPr>
      </w:pPr>
      <w:r w:rsidRPr="001021EC">
        <w:rPr>
          <w:rFonts w:ascii="Times New Roman" w:hAnsi="Times New Roman"/>
          <w:sz w:val="20"/>
          <w:szCs w:val="20"/>
        </w:rPr>
        <w:t>Год рождения - 1957</w:t>
      </w:r>
    </w:p>
    <w:p w:rsidR="00BD32C2" w:rsidRPr="001021EC" w:rsidRDefault="00BD32C2" w:rsidP="00E579FD">
      <w:pPr>
        <w:spacing w:after="0" w:line="240" w:lineRule="auto"/>
        <w:ind w:firstLine="426"/>
        <w:contextualSpacing/>
        <w:jc w:val="both"/>
        <w:rPr>
          <w:rFonts w:ascii="Times New Roman" w:hAnsi="Times New Roman"/>
          <w:sz w:val="20"/>
          <w:szCs w:val="20"/>
        </w:rPr>
      </w:pPr>
      <w:r w:rsidRPr="001021EC">
        <w:rPr>
          <w:rFonts w:ascii="Times New Roman" w:hAnsi="Times New Roman"/>
          <w:sz w:val="20"/>
          <w:szCs w:val="20"/>
        </w:rPr>
        <w:t>Образование – высшее, финансы и кредит.</w:t>
      </w:r>
    </w:p>
    <w:p w:rsidR="00BD32C2" w:rsidRPr="001021EC" w:rsidRDefault="00BD32C2" w:rsidP="00E579FD">
      <w:pPr>
        <w:spacing w:after="0" w:line="240" w:lineRule="auto"/>
        <w:ind w:firstLine="426"/>
        <w:contextualSpacing/>
        <w:jc w:val="both"/>
        <w:rPr>
          <w:rFonts w:ascii="Times New Roman" w:hAnsi="Times New Roman"/>
          <w:sz w:val="20"/>
          <w:szCs w:val="20"/>
        </w:rPr>
      </w:pPr>
      <w:proofErr w:type="gramStart"/>
      <w:r w:rsidRPr="001021EC">
        <w:rPr>
          <w:rFonts w:ascii="Times New Roman" w:hAnsi="Times New Roman"/>
          <w:sz w:val="20"/>
          <w:szCs w:val="20"/>
        </w:rPr>
        <w:t>Индивидуальны</w:t>
      </w:r>
      <w:proofErr w:type="gramEnd"/>
      <w:r w:rsidRPr="001021EC">
        <w:rPr>
          <w:rFonts w:ascii="Times New Roman" w:hAnsi="Times New Roman"/>
          <w:sz w:val="20"/>
          <w:szCs w:val="20"/>
        </w:rPr>
        <w:t xml:space="preserve"> предприниматель с 2009г.  по 2014 год.</w:t>
      </w:r>
    </w:p>
    <w:p w:rsidR="001021EC" w:rsidRPr="001021EC" w:rsidRDefault="001021EC" w:rsidP="00E579FD">
      <w:pPr>
        <w:spacing w:after="0" w:line="240" w:lineRule="auto"/>
        <w:ind w:firstLine="426"/>
        <w:contextualSpacing/>
        <w:jc w:val="both"/>
        <w:rPr>
          <w:rFonts w:ascii="Times New Roman" w:hAnsi="Times New Roman"/>
          <w:sz w:val="20"/>
          <w:szCs w:val="20"/>
        </w:rPr>
      </w:pPr>
      <w:r w:rsidRPr="001021EC">
        <w:rPr>
          <w:rFonts w:ascii="Times New Roman" w:hAnsi="Times New Roman"/>
          <w:sz w:val="20"/>
          <w:szCs w:val="20"/>
        </w:rPr>
        <w:t>Не является акционером ПАО «Муссон»,  не имеет доли в Уставном капитале Общества.</w:t>
      </w:r>
    </w:p>
    <w:p w:rsidR="001021EC" w:rsidRPr="001021EC" w:rsidRDefault="001021EC" w:rsidP="00E579FD">
      <w:pPr>
        <w:spacing w:after="0" w:line="240" w:lineRule="auto"/>
        <w:ind w:firstLine="426"/>
        <w:jc w:val="both"/>
        <w:rPr>
          <w:rFonts w:ascii="Times New Roman" w:hAnsi="Times New Roman"/>
          <w:sz w:val="20"/>
          <w:szCs w:val="20"/>
        </w:rPr>
      </w:pPr>
      <w:r w:rsidRPr="001021EC">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1021EC" w:rsidRPr="001021EC" w:rsidRDefault="001021EC" w:rsidP="00E579FD">
      <w:pPr>
        <w:spacing w:after="0" w:line="240" w:lineRule="auto"/>
        <w:ind w:firstLine="426"/>
        <w:contextualSpacing/>
        <w:jc w:val="both"/>
        <w:rPr>
          <w:rFonts w:ascii="Times New Roman" w:hAnsi="Times New Roman"/>
          <w:sz w:val="20"/>
          <w:szCs w:val="20"/>
        </w:rPr>
      </w:pPr>
      <w:r w:rsidRPr="001021EC">
        <w:rPr>
          <w:rFonts w:ascii="Times New Roman" w:hAnsi="Times New Roman"/>
          <w:sz w:val="20"/>
          <w:szCs w:val="20"/>
        </w:rPr>
        <w:t>Не имеет доли в других зависимых и дочерних предприятиях.</w:t>
      </w:r>
    </w:p>
    <w:p w:rsidR="001021EC" w:rsidRPr="001021EC" w:rsidRDefault="001021EC" w:rsidP="00E579FD">
      <w:pPr>
        <w:spacing w:after="0" w:line="240" w:lineRule="auto"/>
        <w:ind w:firstLine="426"/>
        <w:contextualSpacing/>
        <w:jc w:val="both"/>
        <w:rPr>
          <w:rFonts w:ascii="Times New Roman" w:hAnsi="Times New Roman"/>
          <w:sz w:val="20"/>
          <w:szCs w:val="20"/>
        </w:rPr>
      </w:pPr>
      <w:r w:rsidRPr="001021EC">
        <w:rPr>
          <w:rFonts w:ascii="Times New Roman" w:hAnsi="Times New Roman"/>
          <w:sz w:val="20"/>
          <w:szCs w:val="20"/>
        </w:rPr>
        <w:t>К административной и уголовной ответственности не привлекался.</w:t>
      </w:r>
    </w:p>
    <w:p w:rsidR="001021EC" w:rsidRPr="001021EC" w:rsidRDefault="001021EC" w:rsidP="00E579FD">
      <w:pPr>
        <w:spacing w:after="0" w:line="240" w:lineRule="auto"/>
        <w:ind w:firstLine="426"/>
        <w:contextualSpacing/>
        <w:jc w:val="both"/>
        <w:rPr>
          <w:rFonts w:ascii="Times New Roman" w:hAnsi="Times New Roman"/>
          <w:sz w:val="20"/>
          <w:szCs w:val="20"/>
        </w:rPr>
      </w:pPr>
      <w:r w:rsidRPr="001021E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BD32C2" w:rsidRPr="001021EC" w:rsidRDefault="001021EC" w:rsidP="00E579FD">
      <w:pPr>
        <w:spacing w:after="0" w:line="240" w:lineRule="auto"/>
        <w:ind w:firstLine="426"/>
        <w:jc w:val="both"/>
        <w:rPr>
          <w:rFonts w:ascii="Times New Roman" w:hAnsi="Times New Roman"/>
          <w:sz w:val="20"/>
          <w:szCs w:val="20"/>
        </w:rPr>
      </w:pPr>
      <w:r w:rsidRPr="001021EC">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BD32C2" w:rsidRPr="0048311E" w:rsidRDefault="00BD32C2" w:rsidP="000F6147">
      <w:pPr>
        <w:spacing w:after="0" w:line="240" w:lineRule="auto"/>
        <w:ind w:firstLine="426"/>
        <w:contextualSpacing/>
        <w:rPr>
          <w:rFonts w:ascii="Times New Roman" w:hAnsi="Times New Roman"/>
          <w:b/>
          <w:i/>
          <w:sz w:val="20"/>
          <w:szCs w:val="20"/>
        </w:rPr>
      </w:pPr>
    </w:p>
    <w:p w:rsidR="00BD32C2" w:rsidRPr="0048311E" w:rsidRDefault="00BD32C2" w:rsidP="00E579FD">
      <w:pPr>
        <w:spacing w:after="0" w:line="240" w:lineRule="auto"/>
        <w:ind w:firstLine="426"/>
        <w:contextualSpacing/>
        <w:jc w:val="both"/>
        <w:rPr>
          <w:rFonts w:ascii="Times New Roman" w:hAnsi="Times New Roman"/>
          <w:i/>
          <w:sz w:val="20"/>
          <w:szCs w:val="20"/>
        </w:rPr>
      </w:pPr>
      <w:r w:rsidRPr="0048311E">
        <w:rPr>
          <w:rFonts w:ascii="Times New Roman" w:hAnsi="Times New Roman"/>
          <w:b/>
          <w:i/>
          <w:sz w:val="20"/>
          <w:szCs w:val="20"/>
        </w:rPr>
        <w:t>Семенов Николай Ефимович</w:t>
      </w:r>
      <w:r w:rsidRPr="0048311E">
        <w:rPr>
          <w:rFonts w:ascii="Times New Roman" w:hAnsi="Times New Roman"/>
          <w:i/>
          <w:sz w:val="20"/>
          <w:szCs w:val="20"/>
        </w:rPr>
        <w:t xml:space="preserve"> – член Наблюдательного совета</w:t>
      </w:r>
      <w:r w:rsidR="00F91A13">
        <w:rPr>
          <w:rFonts w:ascii="Times New Roman" w:hAnsi="Times New Roman"/>
          <w:i/>
          <w:sz w:val="20"/>
          <w:szCs w:val="20"/>
        </w:rPr>
        <w:t xml:space="preserve"> до 2 июня 2017 года.</w:t>
      </w:r>
    </w:p>
    <w:p w:rsidR="00BD32C2" w:rsidRPr="0048311E" w:rsidRDefault="00BD32C2"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Год рождения 1945.</w:t>
      </w:r>
    </w:p>
    <w:p w:rsidR="00BD32C2" w:rsidRPr="0048311E" w:rsidRDefault="00BD32C2"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Образование высшее техническое.</w:t>
      </w:r>
    </w:p>
    <w:p w:rsidR="00BD32C2" w:rsidRPr="0048311E" w:rsidRDefault="00BD32C2"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 xml:space="preserve">С 2010 г. по 12.12.2016 г.  занимал  должность заместителя генерального  директора ПАО «Муссон». </w:t>
      </w:r>
    </w:p>
    <w:p w:rsidR="00BD32C2" w:rsidRPr="0048311E" w:rsidRDefault="00BD32C2"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Других мест работы не имеется.</w:t>
      </w:r>
    </w:p>
    <w:p w:rsidR="00BD32C2" w:rsidRPr="0048311E" w:rsidRDefault="00BD32C2"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 xml:space="preserve"> Является акционером ПАО «Муссон», 2622 акции,  имеет долю в Уставном капитале Общества – 0,012%.</w:t>
      </w:r>
    </w:p>
    <w:p w:rsidR="0048311E" w:rsidRPr="0048311E" w:rsidRDefault="0048311E" w:rsidP="00E579FD">
      <w:pPr>
        <w:spacing w:after="0" w:line="240" w:lineRule="auto"/>
        <w:ind w:firstLine="426"/>
        <w:jc w:val="both"/>
        <w:rPr>
          <w:rFonts w:ascii="Times New Roman" w:hAnsi="Times New Roman"/>
          <w:sz w:val="20"/>
          <w:szCs w:val="20"/>
        </w:rPr>
      </w:pPr>
      <w:r w:rsidRPr="0048311E">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48311E" w:rsidRPr="0048311E" w:rsidRDefault="0048311E"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Не имеет доли в других зависимых и дочерних предприятиях.</w:t>
      </w:r>
    </w:p>
    <w:p w:rsidR="0048311E" w:rsidRPr="0048311E" w:rsidRDefault="0048311E"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Родственных связей  с иными лицами, входящими в состав органов управления ПАО «Муссон» не имеет.</w:t>
      </w:r>
    </w:p>
    <w:p w:rsidR="0048311E" w:rsidRPr="0048311E" w:rsidRDefault="0048311E"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К административной и уголовной ответственности не привлекался.</w:t>
      </w:r>
    </w:p>
    <w:p w:rsidR="0048311E" w:rsidRPr="0048311E" w:rsidRDefault="0048311E" w:rsidP="00E579FD">
      <w:pPr>
        <w:spacing w:after="0" w:line="240" w:lineRule="auto"/>
        <w:ind w:firstLine="426"/>
        <w:contextualSpacing/>
        <w:jc w:val="both"/>
        <w:rPr>
          <w:rFonts w:ascii="Times New Roman" w:hAnsi="Times New Roman"/>
          <w:sz w:val="20"/>
          <w:szCs w:val="20"/>
        </w:rPr>
      </w:pPr>
      <w:r w:rsidRPr="0048311E">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48311E" w:rsidRPr="0048311E" w:rsidRDefault="0048311E" w:rsidP="00E579FD">
      <w:pPr>
        <w:spacing w:after="0" w:line="240" w:lineRule="auto"/>
        <w:ind w:firstLine="426"/>
        <w:jc w:val="both"/>
        <w:rPr>
          <w:rFonts w:ascii="Times New Roman" w:hAnsi="Times New Roman"/>
          <w:sz w:val="20"/>
          <w:szCs w:val="20"/>
        </w:rPr>
      </w:pPr>
      <w:r w:rsidRPr="0048311E">
        <w:rPr>
          <w:rFonts w:ascii="Times New Roman" w:hAnsi="Times New Roman"/>
          <w:sz w:val="20"/>
          <w:szCs w:val="20"/>
        </w:rPr>
        <w:t>Член совета директоров (наблюдательного совета) не участвует в работе комитетов совета директоров (наблюдательного совета)</w:t>
      </w:r>
    </w:p>
    <w:p w:rsidR="00BD32C2" w:rsidRDefault="00BD32C2" w:rsidP="000F6147">
      <w:pPr>
        <w:spacing w:after="0" w:line="240" w:lineRule="auto"/>
        <w:ind w:firstLine="426"/>
        <w:contextualSpacing/>
        <w:rPr>
          <w:rFonts w:ascii="Times New Roman" w:hAnsi="Times New Roman"/>
          <w:b/>
          <w:i/>
          <w:color w:val="FF0000"/>
          <w:sz w:val="20"/>
          <w:szCs w:val="20"/>
        </w:rPr>
      </w:pPr>
    </w:p>
    <w:p w:rsidR="0048311E" w:rsidRPr="0048311E" w:rsidRDefault="0048311E" w:rsidP="000F6147">
      <w:pPr>
        <w:spacing w:after="0" w:line="240" w:lineRule="auto"/>
        <w:ind w:firstLine="426"/>
        <w:contextualSpacing/>
        <w:rPr>
          <w:rFonts w:ascii="Times New Roman" w:hAnsi="Times New Roman"/>
          <w:sz w:val="20"/>
          <w:szCs w:val="20"/>
        </w:rPr>
      </w:pPr>
      <w:r w:rsidRPr="0048311E">
        <w:rPr>
          <w:rFonts w:ascii="Times New Roman" w:hAnsi="Times New Roman"/>
          <w:sz w:val="20"/>
          <w:szCs w:val="20"/>
        </w:rPr>
        <w:t>На новый срок вышеуказанные члены Наблюдательного Совета не переизбирались.</w:t>
      </w:r>
    </w:p>
    <w:p w:rsidR="00546101" w:rsidRPr="005065F6" w:rsidRDefault="00546101" w:rsidP="000F6147">
      <w:pPr>
        <w:spacing w:after="0" w:line="240" w:lineRule="auto"/>
        <w:ind w:firstLine="426"/>
        <w:contextualSpacing/>
        <w:rPr>
          <w:rFonts w:ascii="Times New Roman" w:hAnsi="Times New Roman"/>
          <w:b/>
          <w:i/>
          <w:color w:val="FF0000"/>
          <w:sz w:val="20"/>
          <w:szCs w:val="20"/>
        </w:rPr>
      </w:pPr>
    </w:p>
    <w:p w:rsidR="00D91241" w:rsidRPr="0048311E" w:rsidRDefault="00D91241" w:rsidP="000F6147">
      <w:pPr>
        <w:spacing w:after="0" w:line="240" w:lineRule="auto"/>
        <w:ind w:firstLine="426"/>
        <w:contextualSpacing/>
        <w:rPr>
          <w:rFonts w:ascii="Times New Roman" w:hAnsi="Times New Roman"/>
          <w:b/>
          <w:sz w:val="20"/>
          <w:szCs w:val="20"/>
        </w:rPr>
      </w:pPr>
      <w:r w:rsidRPr="0048311E">
        <w:rPr>
          <w:rFonts w:ascii="Times New Roman" w:hAnsi="Times New Roman"/>
          <w:b/>
          <w:sz w:val="20"/>
          <w:szCs w:val="20"/>
        </w:rPr>
        <w:t xml:space="preserve"> </w:t>
      </w:r>
      <w:r w:rsidR="00D0372B" w:rsidRPr="0048311E">
        <w:rPr>
          <w:rFonts w:ascii="Times New Roman" w:hAnsi="Times New Roman"/>
          <w:b/>
          <w:sz w:val="20"/>
          <w:szCs w:val="20"/>
        </w:rPr>
        <w:t>5.2.2. Информация о единоличном и</w:t>
      </w:r>
      <w:r w:rsidRPr="0048311E">
        <w:rPr>
          <w:rFonts w:ascii="Times New Roman" w:hAnsi="Times New Roman"/>
          <w:b/>
          <w:sz w:val="20"/>
          <w:szCs w:val="20"/>
        </w:rPr>
        <w:t>сполнительн</w:t>
      </w:r>
      <w:r w:rsidR="00D0372B" w:rsidRPr="0048311E">
        <w:rPr>
          <w:rFonts w:ascii="Times New Roman" w:hAnsi="Times New Roman"/>
          <w:b/>
          <w:sz w:val="20"/>
          <w:szCs w:val="20"/>
        </w:rPr>
        <w:t xml:space="preserve">ом </w:t>
      </w:r>
      <w:r w:rsidRPr="0048311E">
        <w:rPr>
          <w:rFonts w:ascii="Times New Roman" w:hAnsi="Times New Roman"/>
          <w:b/>
          <w:sz w:val="20"/>
          <w:szCs w:val="20"/>
        </w:rPr>
        <w:t xml:space="preserve"> орган</w:t>
      </w:r>
      <w:r w:rsidR="00D0372B" w:rsidRPr="0048311E">
        <w:rPr>
          <w:rFonts w:ascii="Times New Roman" w:hAnsi="Times New Roman"/>
          <w:b/>
          <w:sz w:val="20"/>
          <w:szCs w:val="20"/>
        </w:rPr>
        <w:t>е эмитента</w:t>
      </w:r>
      <w:r w:rsidRPr="0048311E">
        <w:rPr>
          <w:rFonts w:ascii="Times New Roman" w:hAnsi="Times New Roman"/>
          <w:b/>
          <w:sz w:val="20"/>
          <w:szCs w:val="20"/>
        </w:rPr>
        <w:t>:</w:t>
      </w:r>
    </w:p>
    <w:p w:rsidR="0063447D" w:rsidRPr="0048311E" w:rsidRDefault="0063447D" w:rsidP="000F6147">
      <w:pPr>
        <w:spacing w:after="0" w:line="240" w:lineRule="auto"/>
        <w:ind w:firstLine="426"/>
        <w:contextualSpacing/>
        <w:rPr>
          <w:rFonts w:ascii="Times New Roman" w:hAnsi="Times New Roman"/>
          <w:b/>
          <w:sz w:val="20"/>
          <w:szCs w:val="20"/>
        </w:rPr>
      </w:pPr>
    </w:p>
    <w:p w:rsidR="00D91241" w:rsidRPr="0048311E" w:rsidRDefault="00D91241" w:rsidP="000F6147">
      <w:pPr>
        <w:spacing w:after="0" w:line="240" w:lineRule="auto"/>
        <w:ind w:firstLine="426"/>
        <w:contextualSpacing/>
        <w:rPr>
          <w:rFonts w:ascii="Times New Roman" w:hAnsi="Times New Roman"/>
          <w:b/>
          <w:i/>
          <w:sz w:val="20"/>
          <w:szCs w:val="20"/>
        </w:rPr>
      </w:pPr>
      <w:r w:rsidRPr="0048311E">
        <w:rPr>
          <w:rFonts w:ascii="Times New Roman" w:hAnsi="Times New Roman"/>
          <w:b/>
          <w:i/>
          <w:sz w:val="20"/>
          <w:szCs w:val="20"/>
        </w:rPr>
        <w:t>Плотка Владимир Григорьевич – генеральный директор ПАО «Муссон»</w:t>
      </w:r>
    </w:p>
    <w:p w:rsidR="0048311E" w:rsidRPr="00EC43AC" w:rsidRDefault="0048311E" w:rsidP="00E579FD">
      <w:pPr>
        <w:spacing w:after="0" w:line="240" w:lineRule="auto"/>
        <w:ind w:firstLine="426"/>
        <w:contextualSpacing/>
        <w:jc w:val="both"/>
        <w:rPr>
          <w:rFonts w:ascii="Times New Roman" w:hAnsi="Times New Roman"/>
          <w:sz w:val="20"/>
          <w:szCs w:val="20"/>
        </w:rPr>
      </w:pPr>
      <w:bookmarkStart w:id="51" w:name="sub_1353"/>
      <w:r w:rsidRPr="00EC43AC">
        <w:rPr>
          <w:rFonts w:ascii="Times New Roman" w:hAnsi="Times New Roman"/>
          <w:sz w:val="20"/>
          <w:szCs w:val="20"/>
        </w:rPr>
        <w:t>Год рождения 1964.</w:t>
      </w:r>
    </w:p>
    <w:p w:rsidR="0048311E" w:rsidRPr="00EC43AC"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Образование высшее</w:t>
      </w:r>
      <w:r>
        <w:rPr>
          <w:rFonts w:ascii="Times New Roman" w:hAnsi="Times New Roman"/>
          <w:sz w:val="20"/>
          <w:szCs w:val="20"/>
        </w:rPr>
        <w:t>.</w:t>
      </w:r>
    </w:p>
    <w:p w:rsidR="0048311E" w:rsidRPr="00EC43AC"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С 2003 г. и  по настоящее время – генеральный директор ПАО «Муссон».</w:t>
      </w:r>
    </w:p>
    <w:p w:rsidR="0048311E"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Является акционером ПАО «Муссон», доля участия в Уставном капитале ПАО «Муссон»  58,5619 %,  количество акций 12 779 967 штук.</w:t>
      </w:r>
    </w:p>
    <w:p w:rsidR="0048311E" w:rsidRPr="00EC43AC" w:rsidRDefault="0048311E" w:rsidP="00E579FD">
      <w:pPr>
        <w:spacing w:after="0" w:line="240" w:lineRule="auto"/>
        <w:ind w:firstLine="426"/>
        <w:jc w:val="both"/>
        <w:rPr>
          <w:rFonts w:ascii="Times New Roman" w:hAnsi="Times New Roman"/>
          <w:sz w:val="20"/>
          <w:szCs w:val="20"/>
        </w:rPr>
      </w:pPr>
      <w:r w:rsidRPr="00262991">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w:t>
      </w:r>
      <w:r>
        <w:rPr>
          <w:rFonts w:ascii="Times New Roman" w:hAnsi="Times New Roman"/>
          <w:sz w:val="20"/>
          <w:szCs w:val="20"/>
        </w:rPr>
        <w:t>ционы эмитентом не выпускались.</w:t>
      </w:r>
    </w:p>
    <w:p w:rsidR="0048311E" w:rsidRPr="00EC43AC"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Доля у</w:t>
      </w:r>
      <w:r>
        <w:rPr>
          <w:rFonts w:ascii="Times New Roman" w:hAnsi="Times New Roman"/>
          <w:sz w:val="20"/>
          <w:szCs w:val="20"/>
        </w:rPr>
        <w:t>частия   в зависимом обществе ООО ПКФ «</w:t>
      </w:r>
      <w:proofErr w:type="spellStart"/>
      <w:r>
        <w:rPr>
          <w:rFonts w:ascii="Times New Roman" w:hAnsi="Times New Roman"/>
          <w:sz w:val="20"/>
          <w:szCs w:val="20"/>
        </w:rPr>
        <w:t>Орвис</w:t>
      </w:r>
      <w:proofErr w:type="spellEnd"/>
      <w:r>
        <w:rPr>
          <w:rFonts w:ascii="Times New Roman" w:hAnsi="Times New Roman"/>
          <w:sz w:val="20"/>
          <w:szCs w:val="20"/>
        </w:rPr>
        <w:t xml:space="preserve">»  - </w:t>
      </w:r>
      <w:r w:rsidR="00A353F1">
        <w:rPr>
          <w:rFonts w:ascii="Times New Roman" w:hAnsi="Times New Roman"/>
          <w:sz w:val="20"/>
          <w:szCs w:val="20"/>
        </w:rPr>
        <w:t xml:space="preserve"> </w:t>
      </w:r>
      <w:r>
        <w:rPr>
          <w:rFonts w:ascii="Times New Roman" w:hAnsi="Times New Roman"/>
          <w:sz w:val="20"/>
          <w:szCs w:val="20"/>
        </w:rPr>
        <w:t xml:space="preserve">60,8% </w:t>
      </w:r>
      <w:r w:rsidRPr="00EC43AC">
        <w:rPr>
          <w:rFonts w:ascii="Times New Roman" w:hAnsi="Times New Roman"/>
          <w:sz w:val="20"/>
          <w:szCs w:val="20"/>
        </w:rPr>
        <w:t xml:space="preserve"> в Уставном капитале</w:t>
      </w:r>
      <w:r>
        <w:rPr>
          <w:rFonts w:ascii="Times New Roman" w:hAnsi="Times New Roman"/>
          <w:sz w:val="20"/>
          <w:szCs w:val="20"/>
        </w:rPr>
        <w:t>.</w:t>
      </w:r>
    </w:p>
    <w:p w:rsidR="0048311E" w:rsidRPr="00EC43AC"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lastRenderedPageBreak/>
        <w:t>Родственных связей  с иными лицами, входящими в состав органов управления ПАО «Муссон» не имеет.</w:t>
      </w:r>
    </w:p>
    <w:p w:rsidR="0048311E" w:rsidRPr="00EC43AC"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К административной и уголовной ответственности не привлекался.</w:t>
      </w:r>
    </w:p>
    <w:p w:rsidR="0048311E" w:rsidRPr="00EC43AC" w:rsidRDefault="0048311E" w:rsidP="00E579FD">
      <w:pPr>
        <w:spacing w:after="0" w:line="240" w:lineRule="auto"/>
        <w:ind w:firstLine="426"/>
        <w:contextualSpacing/>
        <w:jc w:val="both"/>
        <w:rPr>
          <w:rFonts w:ascii="Times New Roman" w:hAnsi="Times New Roman"/>
          <w:sz w:val="20"/>
          <w:szCs w:val="20"/>
        </w:rPr>
      </w:pPr>
      <w:r w:rsidRPr="00EC43AC">
        <w:rPr>
          <w:rFonts w:ascii="Times New Roman" w:hAnsi="Times New Roman"/>
          <w:sz w:val="20"/>
          <w:szCs w:val="20"/>
        </w:rPr>
        <w:t>Должности в органах управления коммерческих организациях при  возбуждении дела о банкротстве не занимал.</w:t>
      </w:r>
    </w:p>
    <w:p w:rsidR="0048311E" w:rsidRPr="00B9693F" w:rsidRDefault="0048311E" w:rsidP="00E579FD">
      <w:pPr>
        <w:spacing w:after="0" w:line="240" w:lineRule="auto"/>
        <w:ind w:firstLine="426"/>
        <w:jc w:val="both"/>
        <w:rPr>
          <w:rFonts w:ascii="Times New Roman" w:hAnsi="Times New Roman"/>
          <w:sz w:val="20"/>
          <w:szCs w:val="20"/>
        </w:rPr>
      </w:pPr>
      <w:r w:rsidRPr="00EC43AC">
        <w:rPr>
          <w:rFonts w:ascii="Times New Roman" w:hAnsi="Times New Roman"/>
          <w:sz w:val="20"/>
          <w:szCs w:val="20"/>
        </w:rPr>
        <w:t>Член совета директоров (наблюдательного совета) не участвует в работе комитетов совета дире</w:t>
      </w:r>
      <w:r>
        <w:rPr>
          <w:rFonts w:ascii="Times New Roman" w:hAnsi="Times New Roman"/>
          <w:sz w:val="20"/>
          <w:szCs w:val="20"/>
        </w:rPr>
        <w:t>кторов (наблюдательного совета)</w:t>
      </w:r>
    </w:p>
    <w:p w:rsidR="001876F4" w:rsidRPr="00E579FD" w:rsidRDefault="001876F4" w:rsidP="000F6147">
      <w:pPr>
        <w:spacing w:after="0" w:line="240" w:lineRule="auto"/>
        <w:ind w:firstLine="426"/>
        <w:rPr>
          <w:rFonts w:ascii="Times New Roman" w:hAnsi="Times New Roman"/>
          <w:b/>
          <w:sz w:val="20"/>
          <w:szCs w:val="20"/>
        </w:rPr>
      </w:pPr>
    </w:p>
    <w:p w:rsidR="00D91241" w:rsidRPr="00E579FD" w:rsidRDefault="00D91241" w:rsidP="000F6147">
      <w:pPr>
        <w:spacing w:after="0" w:line="240" w:lineRule="auto"/>
        <w:ind w:firstLine="426"/>
        <w:rPr>
          <w:rFonts w:ascii="Times New Roman" w:hAnsi="Times New Roman"/>
          <w:b/>
          <w:sz w:val="20"/>
          <w:szCs w:val="20"/>
        </w:rPr>
      </w:pPr>
      <w:r w:rsidRPr="00E579FD">
        <w:rPr>
          <w:rFonts w:ascii="Times New Roman" w:hAnsi="Times New Roman"/>
          <w:b/>
          <w:sz w:val="20"/>
          <w:szCs w:val="20"/>
        </w:rPr>
        <w:t>5.3. Сведения о размере вознаграждения, льгот и/или компенсации расходов по каждому органу управления эмитента</w:t>
      </w:r>
    </w:p>
    <w:p w:rsidR="00A262A6" w:rsidRPr="005065F6" w:rsidRDefault="00A262A6" w:rsidP="000F6147">
      <w:pPr>
        <w:spacing w:after="0" w:line="240" w:lineRule="auto"/>
        <w:ind w:firstLine="426"/>
        <w:rPr>
          <w:rFonts w:ascii="Times New Roman" w:hAnsi="Times New Roman"/>
          <w:b/>
          <w:color w:val="FF0000"/>
          <w:sz w:val="20"/>
          <w:szCs w:val="20"/>
        </w:rPr>
      </w:pPr>
    </w:p>
    <w:bookmarkEnd w:id="51"/>
    <w:p w:rsidR="00AA0BE5" w:rsidRPr="00AA0BE5" w:rsidRDefault="00AA0BE5" w:rsidP="000F6147">
      <w:pPr>
        <w:spacing w:after="0" w:line="240" w:lineRule="auto"/>
        <w:ind w:firstLine="426"/>
        <w:jc w:val="both"/>
        <w:rPr>
          <w:rFonts w:ascii="Times New Roman" w:hAnsi="Times New Roman"/>
          <w:sz w:val="20"/>
          <w:szCs w:val="20"/>
        </w:rPr>
      </w:pPr>
      <w:proofErr w:type="gramStart"/>
      <w:r w:rsidRPr="00AA0BE5">
        <w:rPr>
          <w:rFonts w:ascii="Times New Roman" w:hAnsi="Times New Roman"/>
          <w:sz w:val="20"/>
          <w:szCs w:val="20"/>
        </w:rPr>
        <w:t>По каждому из органов управления эмитента (за исключением физического лица, занимающего должность (осуществляющего функции) единоличного исполнительного органа управления эмитента, если только таким лицом не является управляющий) описываются с указанием размера все виды вознаграждения, включая заработную плату членов органов управления эмитента, являющихся (являвшихся) его работниками, в том числе работающих (работавших) по совместительству, премии, комиссионные, вознаграждения, отдельно выплачиваемые за участие в работе</w:t>
      </w:r>
      <w:proofErr w:type="gramEnd"/>
      <w:r w:rsidRPr="00AA0BE5">
        <w:rPr>
          <w:rFonts w:ascii="Times New Roman" w:hAnsi="Times New Roman"/>
          <w:sz w:val="20"/>
          <w:szCs w:val="20"/>
        </w:rPr>
        <w:t xml:space="preserve"> соответствующего органа управления, иные виды вознаграждения, которые были выплачены эмитентом в течение соответствующего отчетного периода, а также описываются с указанием размера расходы, связанные с исполнением функций членов органов управления эмитента, компенсированные эмитентом в течение соответствующего отчетного периода.</w:t>
      </w:r>
    </w:p>
    <w:p w:rsidR="00AA0BE5" w:rsidRPr="00812BE7" w:rsidRDefault="00AA0BE5" w:rsidP="000F6147">
      <w:pPr>
        <w:pStyle w:val="SubHeading"/>
        <w:spacing w:before="0" w:after="0"/>
        <w:ind w:firstLine="426"/>
        <w:jc w:val="both"/>
        <w:rPr>
          <w:b w:val="0"/>
        </w:rPr>
      </w:pPr>
      <w:r w:rsidRPr="00812BE7">
        <w:rPr>
          <w:b w:val="0"/>
        </w:rPr>
        <w:t>Наблюдательный совет</w:t>
      </w:r>
    </w:p>
    <w:p w:rsidR="00AA0BE5" w:rsidRPr="00812BE7" w:rsidRDefault="00AA0BE5" w:rsidP="000F6147">
      <w:pPr>
        <w:spacing w:after="0" w:line="240" w:lineRule="auto"/>
        <w:ind w:firstLine="426"/>
        <w:jc w:val="both"/>
        <w:rPr>
          <w:rFonts w:ascii="Times New Roman" w:hAnsi="Times New Roman"/>
          <w:sz w:val="20"/>
          <w:szCs w:val="20"/>
        </w:rPr>
      </w:pPr>
      <w:r w:rsidRPr="00812BE7">
        <w:rPr>
          <w:rFonts w:ascii="Times New Roman" w:hAnsi="Times New Roman"/>
          <w:sz w:val="20"/>
          <w:szCs w:val="20"/>
        </w:rPr>
        <w:t>Единица измерения:</w:t>
      </w:r>
      <w:r w:rsidRPr="00812BE7">
        <w:rPr>
          <w:rStyle w:val="Subst"/>
          <w:rFonts w:ascii="Times New Roman" w:hAnsi="Times New Roman"/>
          <w:b w:val="0"/>
          <w:sz w:val="20"/>
          <w:szCs w:val="20"/>
        </w:rPr>
        <w:t xml:space="preserve"> </w:t>
      </w:r>
      <w:r w:rsidRPr="00812BE7">
        <w:rPr>
          <w:rStyle w:val="Subst"/>
          <w:rFonts w:ascii="Times New Roman" w:hAnsi="Times New Roman"/>
          <w:b w:val="0"/>
          <w:i w:val="0"/>
          <w:sz w:val="20"/>
          <w:szCs w:val="20"/>
        </w:rPr>
        <w:t>руб.</w:t>
      </w:r>
    </w:p>
    <w:tbl>
      <w:tblPr>
        <w:tblW w:w="0" w:type="auto"/>
        <w:tblLayout w:type="fixed"/>
        <w:tblCellMar>
          <w:left w:w="72" w:type="dxa"/>
          <w:right w:w="72" w:type="dxa"/>
        </w:tblCellMar>
        <w:tblLook w:val="0000"/>
      </w:tblPr>
      <w:tblGrid>
        <w:gridCol w:w="4608"/>
        <w:gridCol w:w="2268"/>
      </w:tblGrid>
      <w:tr w:rsidR="00AA0BE5" w:rsidRPr="00AA0BE5" w:rsidTr="00AA0BE5">
        <w:tc>
          <w:tcPr>
            <w:tcW w:w="4608" w:type="dxa"/>
            <w:tcBorders>
              <w:top w:val="doub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Наименование показателя</w:t>
            </w:r>
          </w:p>
        </w:tc>
        <w:tc>
          <w:tcPr>
            <w:tcW w:w="2268" w:type="dxa"/>
            <w:tcBorders>
              <w:top w:val="doub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2017, 6 мес.</w:t>
            </w:r>
          </w:p>
        </w:tc>
      </w:tr>
      <w:tr w:rsidR="00AA0BE5" w:rsidRPr="00AA0BE5" w:rsidTr="00AA0BE5">
        <w:tc>
          <w:tcPr>
            <w:tcW w:w="4608" w:type="dxa"/>
            <w:tcBorders>
              <w:top w:val="sing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Вознаграждение за участие в работе органа управления</w:t>
            </w:r>
          </w:p>
        </w:tc>
        <w:tc>
          <w:tcPr>
            <w:tcW w:w="2268" w:type="dxa"/>
            <w:tcBorders>
              <w:top w:val="sing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r w:rsidR="00AA0BE5" w:rsidRPr="00AA0BE5" w:rsidTr="00AA0BE5">
        <w:tc>
          <w:tcPr>
            <w:tcW w:w="4608" w:type="dxa"/>
            <w:tcBorders>
              <w:top w:val="sing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Заработная плата</w:t>
            </w:r>
          </w:p>
        </w:tc>
        <w:tc>
          <w:tcPr>
            <w:tcW w:w="2268" w:type="dxa"/>
            <w:tcBorders>
              <w:top w:val="sing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r w:rsidR="00AA0BE5" w:rsidRPr="00AA0BE5" w:rsidTr="00AA0BE5">
        <w:tc>
          <w:tcPr>
            <w:tcW w:w="4608" w:type="dxa"/>
            <w:tcBorders>
              <w:top w:val="sing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Премии</w:t>
            </w:r>
          </w:p>
        </w:tc>
        <w:tc>
          <w:tcPr>
            <w:tcW w:w="2268" w:type="dxa"/>
            <w:tcBorders>
              <w:top w:val="sing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r w:rsidR="00AA0BE5" w:rsidRPr="00AA0BE5" w:rsidTr="00AA0BE5">
        <w:tc>
          <w:tcPr>
            <w:tcW w:w="4608" w:type="dxa"/>
            <w:tcBorders>
              <w:top w:val="sing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Комиссионные</w:t>
            </w:r>
          </w:p>
        </w:tc>
        <w:tc>
          <w:tcPr>
            <w:tcW w:w="2268" w:type="dxa"/>
            <w:tcBorders>
              <w:top w:val="sing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r w:rsidR="00AA0BE5" w:rsidRPr="00AA0BE5" w:rsidTr="00AA0BE5">
        <w:tc>
          <w:tcPr>
            <w:tcW w:w="4608" w:type="dxa"/>
            <w:tcBorders>
              <w:top w:val="sing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Компенсации расходов</w:t>
            </w:r>
          </w:p>
        </w:tc>
        <w:tc>
          <w:tcPr>
            <w:tcW w:w="2268" w:type="dxa"/>
            <w:tcBorders>
              <w:top w:val="sing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r w:rsidR="00AA0BE5" w:rsidRPr="00AA0BE5" w:rsidTr="00AA0BE5">
        <w:tc>
          <w:tcPr>
            <w:tcW w:w="4608" w:type="dxa"/>
            <w:tcBorders>
              <w:top w:val="single" w:sz="6" w:space="0" w:color="auto"/>
              <w:left w:val="double" w:sz="6" w:space="0" w:color="auto"/>
              <w:bottom w:val="sing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Иные виды вознаграждений</w:t>
            </w:r>
          </w:p>
        </w:tc>
        <w:tc>
          <w:tcPr>
            <w:tcW w:w="2268" w:type="dxa"/>
            <w:tcBorders>
              <w:top w:val="single" w:sz="6" w:space="0" w:color="auto"/>
              <w:left w:val="single" w:sz="6" w:space="0" w:color="auto"/>
              <w:bottom w:val="sing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r w:rsidR="00AA0BE5" w:rsidRPr="00AA0BE5" w:rsidTr="00AA0BE5">
        <w:tc>
          <w:tcPr>
            <w:tcW w:w="4608" w:type="dxa"/>
            <w:tcBorders>
              <w:top w:val="single" w:sz="6" w:space="0" w:color="auto"/>
              <w:left w:val="double" w:sz="6" w:space="0" w:color="auto"/>
              <w:bottom w:val="double" w:sz="6" w:space="0" w:color="auto"/>
              <w:right w:val="single" w:sz="6" w:space="0" w:color="auto"/>
            </w:tcBorders>
          </w:tcPr>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ИТОГО</w:t>
            </w:r>
          </w:p>
        </w:tc>
        <w:tc>
          <w:tcPr>
            <w:tcW w:w="2268" w:type="dxa"/>
            <w:tcBorders>
              <w:top w:val="single" w:sz="6" w:space="0" w:color="auto"/>
              <w:left w:val="single" w:sz="6" w:space="0" w:color="auto"/>
              <w:bottom w:val="double" w:sz="6" w:space="0" w:color="auto"/>
              <w:right w:val="double" w:sz="6" w:space="0" w:color="auto"/>
            </w:tcBorders>
          </w:tcPr>
          <w:p w:rsidR="00AA0BE5" w:rsidRPr="00AA0BE5" w:rsidRDefault="00AA0BE5" w:rsidP="000F6147">
            <w:pPr>
              <w:spacing w:after="0" w:line="240" w:lineRule="auto"/>
              <w:ind w:firstLine="426"/>
              <w:jc w:val="center"/>
              <w:rPr>
                <w:rFonts w:ascii="Times New Roman" w:hAnsi="Times New Roman"/>
                <w:sz w:val="20"/>
                <w:szCs w:val="20"/>
              </w:rPr>
            </w:pPr>
            <w:r w:rsidRPr="00AA0BE5">
              <w:rPr>
                <w:rFonts w:ascii="Times New Roman" w:hAnsi="Times New Roman"/>
                <w:sz w:val="20"/>
                <w:szCs w:val="20"/>
              </w:rPr>
              <w:t>0</w:t>
            </w:r>
          </w:p>
        </w:tc>
      </w:tr>
    </w:tbl>
    <w:p w:rsidR="00AA0BE5" w:rsidRPr="00AA0BE5" w:rsidRDefault="00AA0BE5" w:rsidP="000F6147">
      <w:pPr>
        <w:spacing w:after="0" w:line="240" w:lineRule="auto"/>
        <w:ind w:firstLine="426"/>
        <w:jc w:val="both"/>
        <w:rPr>
          <w:rFonts w:ascii="Times New Roman" w:hAnsi="Times New Roman"/>
          <w:sz w:val="20"/>
          <w:szCs w:val="20"/>
        </w:rPr>
      </w:pPr>
      <w:proofErr w:type="gramStart"/>
      <w:r w:rsidRPr="00AA0BE5">
        <w:rPr>
          <w:rFonts w:ascii="Times New Roman" w:hAnsi="Times New Roman"/>
          <w:sz w:val="20"/>
          <w:szCs w:val="20"/>
        </w:rPr>
        <w:t>Сведения о принятых уполномоченными органами управления эмитента решениях и (или) существующих соглашениях относительно размера вознаграждений, подлежащих выплате, и (или) размера таких расходов, подлежащих компенсации: указанных соглашений нет.</w:t>
      </w:r>
      <w:proofErr w:type="gramEnd"/>
    </w:p>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Иные вознаграждения не выплачивались.</w:t>
      </w:r>
    </w:p>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 xml:space="preserve">Эмитент не является акционерным инвестиционным фондом. </w:t>
      </w:r>
    </w:p>
    <w:p w:rsidR="00AA0BE5" w:rsidRPr="00AA0BE5" w:rsidRDefault="00AA0BE5" w:rsidP="000F6147">
      <w:pPr>
        <w:spacing w:after="0" w:line="240" w:lineRule="auto"/>
        <w:ind w:firstLine="426"/>
        <w:jc w:val="both"/>
        <w:rPr>
          <w:rFonts w:ascii="Times New Roman" w:hAnsi="Times New Roman"/>
          <w:sz w:val="20"/>
          <w:szCs w:val="20"/>
        </w:rPr>
      </w:pPr>
      <w:r w:rsidRPr="00AA0BE5">
        <w:rPr>
          <w:rFonts w:ascii="Times New Roman" w:hAnsi="Times New Roman"/>
          <w:sz w:val="20"/>
          <w:szCs w:val="20"/>
        </w:rPr>
        <w:t>Сведения, указанные в настоящем пункте, не являются предметом соглашения о конфиденциальной информации, препятствующего их раскрытию в ежеквартальном отчете.</w:t>
      </w:r>
    </w:p>
    <w:p w:rsidR="00A262A6" w:rsidRPr="005065F6" w:rsidRDefault="00A262A6" w:rsidP="000F6147">
      <w:pPr>
        <w:spacing w:after="0" w:line="240" w:lineRule="auto"/>
        <w:ind w:firstLine="426"/>
        <w:rPr>
          <w:rFonts w:ascii="Times New Roman" w:hAnsi="Times New Roman"/>
          <w:color w:val="FF0000"/>
          <w:sz w:val="20"/>
          <w:szCs w:val="20"/>
        </w:rPr>
      </w:pPr>
    </w:p>
    <w:p w:rsidR="00D91241" w:rsidRPr="004D34F1" w:rsidRDefault="00D91241" w:rsidP="000F6147">
      <w:pPr>
        <w:spacing w:after="0" w:line="240" w:lineRule="auto"/>
        <w:ind w:firstLine="426"/>
        <w:rPr>
          <w:rFonts w:ascii="Times New Roman" w:hAnsi="Times New Roman"/>
          <w:b/>
          <w:sz w:val="20"/>
          <w:szCs w:val="20"/>
        </w:rPr>
      </w:pPr>
      <w:bookmarkStart w:id="52" w:name="sub_1354"/>
      <w:r w:rsidRPr="004D34F1">
        <w:rPr>
          <w:rFonts w:ascii="Times New Roman" w:hAnsi="Times New Roman"/>
          <w:b/>
          <w:sz w:val="20"/>
          <w:szCs w:val="20"/>
        </w:rPr>
        <w:t xml:space="preserve">5.4. Сведения о структуре и компетенции органов </w:t>
      </w:r>
      <w:proofErr w:type="gramStart"/>
      <w:r w:rsidRPr="004D34F1">
        <w:rPr>
          <w:rFonts w:ascii="Times New Roman" w:hAnsi="Times New Roman"/>
          <w:b/>
          <w:sz w:val="20"/>
          <w:szCs w:val="20"/>
        </w:rPr>
        <w:t>контроля за</w:t>
      </w:r>
      <w:proofErr w:type="gramEnd"/>
      <w:r w:rsidRPr="004D34F1">
        <w:rPr>
          <w:rFonts w:ascii="Times New Roman" w:hAnsi="Times New Roman"/>
          <w:b/>
          <w:sz w:val="20"/>
          <w:szCs w:val="20"/>
        </w:rPr>
        <w:t xml:space="preserve"> финансово-хозяйственной деятельностью эмитента</w:t>
      </w:r>
      <w:r w:rsidR="00EB5829" w:rsidRPr="004D34F1">
        <w:rPr>
          <w:rFonts w:ascii="Times New Roman" w:hAnsi="Times New Roman"/>
          <w:b/>
          <w:sz w:val="20"/>
          <w:szCs w:val="20"/>
        </w:rPr>
        <w:t>, а также об организации системы управления рисками и внутреннего контроля</w:t>
      </w:r>
    </w:p>
    <w:p w:rsidR="00A262A6" w:rsidRPr="004D34F1" w:rsidRDefault="00A262A6" w:rsidP="000F6147">
      <w:pPr>
        <w:spacing w:after="0" w:line="240" w:lineRule="auto"/>
        <w:ind w:firstLine="426"/>
        <w:rPr>
          <w:rFonts w:ascii="Times New Roman" w:hAnsi="Times New Roman"/>
          <w:b/>
          <w:sz w:val="20"/>
          <w:szCs w:val="20"/>
        </w:rPr>
      </w:pPr>
    </w:p>
    <w:p w:rsidR="004D34F1" w:rsidRPr="00EB733B" w:rsidRDefault="004D34F1" w:rsidP="000F6147">
      <w:pPr>
        <w:spacing w:after="0" w:line="240" w:lineRule="auto"/>
        <w:ind w:firstLine="426"/>
        <w:jc w:val="both"/>
        <w:rPr>
          <w:rFonts w:ascii="Times New Roman" w:hAnsi="Times New Roman"/>
          <w:sz w:val="20"/>
          <w:szCs w:val="20"/>
        </w:rPr>
      </w:pPr>
      <w:bookmarkStart w:id="53" w:name="sub_1355"/>
      <w:bookmarkEnd w:id="52"/>
      <w:r w:rsidRPr="00EB733B">
        <w:rPr>
          <w:rFonts w:ascii="Times New Roman" w:eastAsia="Times New Roman" w:hAnsi="Times New Roman"/>
          <w:sz w:val="20"/>
          <w:szCs w:val="20"/>
          <w:lang w:eastAsia="ru-RU"/>
        </w:rPr>
        <w:t>Р</w:t>
      </w:r>
      <w:r w:rsidRPr="00EB733B">
        <w:rPr>
          <w:rFonts w:ascii="Times New Roman" w:hAnsi="Times New Roman"/>
          <w:sz w:val="20"/>
          <w:szCs w:val="20"/>
        </w:rPr>
        <w:t xml:space="preserve">евизионная комиссия Общества является органом </w:t>
      </w:r>
      <w:proofErr w:type="gramStart"/>
      <w:r w:rsidRPr="00EB733B">
        <w:rPr>
          <w:rFonts w:ascii="Times New Roman" w:hAnsi="Times New Roman"/>
          <w:sz w:val="20"/>
          <w:szCs w:val="20"/>
        </w:rPr>
        <w:t>контроля за</w:t>
      </w:r>
      <w:proofErr w:type="gramEnd"/>
      <w:r w:rsidRPr="00EB733B">
        <w:rPr>
          <w:rFonts w:ascii="Times New Roman" w:hAnsi="Times New Roman"/>
          <w:sz w:val="20"/>
          <w:szCs w:val="20"/>
        </w:rPr>
        <w:t xml:space="preserve"> финансово-хозяйственной деятельностью Общества и избирается Общим собранием акционеров Общества в соответствии с Уставом.</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Избирается Общим собранием ежегодно  в составе трех человек.</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Ревизионная комиссия Общества  является органом Общества, в пределах компетенции, определенной законодательством, Уставом и внутренним Положением Общества, осуществляет проверку финансово - хозяйственной деятельности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В своей деятельности Ревизионная комиссия Общества руководствуется действующим законодательством РФ, Уставом Общества, этим Положением, другими внутренними документами Общества и решениями, принятыми  Общим собранием акционеров.</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Ревизионная комиссия Общества подотчетна Общему собранию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Ревизионная комиссия Общества докладывает о результатах проведенных ею проверок Общему собранию.</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Все расходы по проведению проверок  Ревизионной комиссией  Общества осуществляются за счет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Организационно - техническое обеспечение деятельности Ревизионной комиссии Общества возлагается на Исполнительный орган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К компетенции Ревизионной комиссии относится:</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1. Право Ревизионной комиссии Общества требовать созыва заседания Наблюдательного совета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2. Право требовать созыва внеочередного Общего собрания акционеров Общества в случаях и в порядке, предусмотренном Уставом.</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3. Проведение проверок финансово-хозяйственной деятельности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4. Иные вопросы, предусмотренные Уставом, законодательством Российской Федерации и положением о Ревизионной комиссии.</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Организационными формами работы Ревизионной комиссии являются:</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bCs/>
          <w:sz w:val="20"/>
          <w:szCs w:val="20"/>
        </w:rPr>
        <w:lastRenderedPageBreak/>
        <w:t>-</w:t>
      </w:r>
      <w:r w:rsidR="00E579FD">
        <w:rPr>
          <w:rFonts w:ascii="Times New Roman" w:hAnsi="Times New Roman"/>
          <w:bCs/>
          <w:sz w:val="20"/>
          <w:szCs w:val="20"/>
          <w:lang w:val="uk-UA"/>
        </w:rPr>
        <w:t xml:space="preserve"> </w:t>
      </w:r>
      <w:r w:rsidRPr="00EB733B">
        <w:rPr>
          <w:rFonts w:ascii="Times New Roman" w:hAnsi="Times New Roman"/>
          <w:sz w:val="20"/>
          <w:szCs w:val="20"/>
        </w:rPr>
        <w:t>Проверки финансово - хозяйственной деятельности Общества и дочерних предприятий по результатам финансового года и специальные проверки финансово - хозяйственной деятельности Общества и дочерних предприятий</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w:t>
      </w:r>
      <w:r w:rsidR="00E579FD">
        <w:rPr>
          <w:rFonts w:ascii="Times New Roman" w:hAnsi="Times New Roman"/>
          <w:sz w:val="20"/>
          <w:szCs w:val="20"/>
          <w:lang w:val="uk-UA"/>
        </w:rPr>
        <w:t xml:space="preserve"> </w:t>
      </w:r>
      <w:r w:rsidRPr="00EB733B">
        <w:rPr>
          <w:rFonts w:ascii="Times New Roman" w:hAnsi="Times New Roman"/>
          <w:sz w:val="20"/>
          <w:szCs w:val="20"/>
        </w:rPr>
        <w:t>Заседания, на которых решаются вопросы, связанные с проведением проверок и организацией работы Ревизионной комиссии.</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Проверки финансово - хозяйственной деятельности Общества и дочерних предприятий по результатам финансового года проводится Ревизионной комиссией с целью предоставления Наблюдательному совету и Общему собранию заключений по годовым отчетам и балансам.</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bCs/>
          <w:sz w:val="20"/>
          <w:szCs w:val="20"/>
        </w:rPr>
        <w:t>-</w:t>
      </w:r>
      <w:r w:rsidR="00E579FD">
        <w:rPr>
          <w:rFonts w:ascii="Times New Roman" w:hAnsi="Times New Roman"/>
          <w:bCs/>
          <w:sz w:val="20"/>
          <w:szCs w:val="20"/>
          <w:lang w:val="uk-UA"/>
        </w:rPr>
        <w:t xml:space="preserve"> </w:t>
      </w:r>
      <w:r w:rsidRPr="00EB733B">
        <w:rPr>
          <w:rFonts w:ascii="Times New Roman" w:hAnsi="Times New Roman"/>
          <w:sz w:val="20"/>
          <w:szCs w:val="20"/>
        </w:rPr>
        <w:t>Заключение по результатам проверки финансово - хозяйственной деятельности Общества по результатам финансового года должно быть предоставлено Наблюдательного совета не позднее, чем за 20 дней до даты проведения очередного Собрания.</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Ревизионная комиссия осуществляет плановые проверки и ревизии финансово - хозяйственной и текущей деятельности Общества не реже одного раза в год.</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Специальные проверки финансово-хозяйственной деятельности Общества осуществляются Ревизионной комиссией: </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w:t>
      </w:r>
      <w:r w:rsidR="00E579FD">
        <w:rPr>
          <w:rFonts w:ascii="Times New Roman" w:hAnsi="Times New Roman"/>
          <w:sz w:val="20"/>
          <w:szCs w:val="20"/>
          <w:lang w:val="uk-UA"/>
        </w:rPr>
        <w:t xml:space="preserve"> </w:t>
      </w:r>
      <w:r w:rsidRPr="00EB733B">
        <w:rPr>
          <w:rFonts w:ascii="Times New Roman" w:hAnsi="Times New Roman"/>
          <w:sz w:val="20"/>
          <w:szCs w:val="20"/>
        </w:rPr>
        <w:t xml:space="preserve">По собственной инициативе. </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bCs/>
          <w:sz w:val="20"/>
          <w:szCs w:val="20"/>
        </w:rPr>
        <w:t>-</w:t>
      </w:r>
      <w:r w:rsidR="00E579FD">
        <w:rPr>
          <w:rFonts w:ascii="Times New Roman" w:hAnsi="Times New Roman"/>
          <w:bCs/>
          <w:sz w:val="20"/>
          <w:szCs w:val="20"/>
          <w:lang w:val="uk-UA"/>
        </w:rPr>
        <w:t xml:space="preserve"> </w:t>
      </w:r>
      <w:r w:rsidRPr="00EB733B">
        <w:rPr>
          <w:rFonts w:ascii="Times New Roman" w:hAnsi="Times New Roman"/>
          <w:sz w:val="20"/>
          <w:szCs w:val="20"/>
        </w:rPr>
        <w:t>По решению Собрания.</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По решению Наблюдательного совета. </w:t>
      </w:r>
    </w:p>
    <w:p w:rsidR="00BD32C2"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bCs/>
          <w:sz w:val="20"/>
          <w:szCs w:val="20"/>
        </w:rPr>
        <w:t>-</w:t>
      </w:r>
      <w:r w:rsidR="00E579FD">
        <w:rPr>
          <w:rFonts w:ascii="Times New Roman" w:hAnsi="Times New Roman"/>
          <w:bCs/>
          <w:sz w:val="20"/>
          <w:szCs w:val="20"/>
          <w:lang w:val="uk-UA"/>
        </w:rPr>
        <w:t xml:space="preserve"> </w:t>
      </w:r>
      <w:r w:rsidRPr="00EB733B">
        <w:rPr>
          <w:rFonts w:ascii="Times New Roman" w:hAnsi="Times New Roman"/>
          <w:sz w:val="20"/>
          <w:szCs w:val="20"/>
        </w:rPr>
        <w:t>По решению Генерального директора.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bCs/>
          <w:sz w:val="20"/>
          <w:szCs w:val="20"/>
        </w:rPr>
        <w:t xml:space="preserve"> -</w:t>
      </w:r>
      <w:r w:rsidRPr="00EB733B">
        <w:rPr>
          <w:rFonts w:ascii="Times New Roman" w:hAnsi="Times New Roman"/>
          <w:sz w:val="20"/>
          <w:szCs w:val="20"/>
        </w:rPr>
        <w:t xml:space="preserve"> По требованию акционера (акционеров), которые на момент подачи требования владеют в совокупности не менее 10 процентов голосующих акций Общества</w:t>
      </w:r>
    </w:p>
    <w:p w:rsidR="00002A3F" w:rsidRPr="00EB733B" w:rsidRDefault="00002A3F" w:rsidP="000F6147">
      <w:pPr>
        <w:pStyle w:val="3"/>
        <w:spacing w:before="0" w:line="240" w:lineRule="auto"/>
        <w:ind w:firstLine="426"/>
        <w:jc w:val="both"/>
        <w:rPr>
          <w:rFonts w:ascii="Times New Roman" w:hAnsi="Times New Roman"/>
          <w:b w:val="0"/>
          <w:bCs w:val="0"/>
          <w:color w:val="auto"/>
          <w:sz w:val="20"/>
          <w:szCs w:val="20"/>
        </w:rPr>
      </w:pPr>
      <w:r w:rsidRPr="00EB733B">
        <w:rPr>
          <w:rFonts w:ascii="Times New Roman" w:hAnsi="Times New Roman"/>
          <w:b w:val="0"/>
          <w:color w:val="auto"/>
          <w:sz w:val="20"/>
          <w:szCs w:val="20"/>
        </w:rPr>
        <w:t>Специальные проверки финансово-хозяйственной деятельности Общества должны быть начаты не позднее 5 (пяти) дней с момента получения требования акционеров, протокола Общего собрания акционеров, Наблюдательного совета,  Исполнительного органа.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По итогам проведения проверок финансово - хозяйственной деятельности Общества по результатам финансового года Ревизионная комиссия Общества составляет выводы, которые подписываются членами Ревизионной комиссии Общества, участвовавших в проверке. В случае несогласия члена Ревизионной комиссии с любыми положениями указанного документа, выводы подписываются членом Ревизионной комиссии с замечаниями, которые являются их неотъемлемой частью.</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Председатель Ревизионной комиссии предоставляет на ежегодном общем собрании отчет Ревизионной комиссии и заключения по результатам проверки финансово - хозяйственной деятельности Общества по итогам финансового года. Выводы Ревизионной комиссии утверждают на Общем собрании акционеров.</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Выводы Ревизионной комиссии должны содержать:</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 информацию </w:t>
      </w:r>
      <w:proofErr w:type="gramStart"/>
      <w:r w:rsidRPr="00EB733B">
        <w:rPr>
          <w:rFonts w:ascii="Times New Roman" w:hAnsi="Times New Roman"/>
          <w:sz w:val="20"/>
          <w:szCs w:val="20"/>
        </w:rPr>
        <w:t>о</w:t>
      </w:r>
      <w:proofErr w:type="gramEnd"/>
      <w:r w:rsidRPr="00EB733B">
        <w:rPr>
          <w:rFonts w:ascii="Times New Roman" w:hAnsi="Times New Roman"/>
          <w:sz w:val="20"/>
          <w:szCs w:val="20"/>
        </w:rPr>
        <w:t xml:space="preserve"> </w:t>
      </w:r>
      <w:proofErr w:type="gramStart"/>
      <w:r w:rsidRPr="00EB733B">
        <w:rPr>
          <w:rFonts w:ascii="Times New Roman" w:hAnsi="Times New Roman"/>
          <w:sz w:val="20"/>
          <w:szCs w:val="20"/>
        </w:rPr>
        <w:t>проведенных</w:t>
      </w:r>
      <w:proofErr w:type="gramEnd"/>
      <w:r w:rsidRPr="00EB733B">
        <w:rPr>
          <w:rFonts w:ascii="Times New Roman" w:hAnsi="Times New Roman"/>
          <w:sz w:val="20"/>
          <w:szCs w:val="20"/>
        </w:rPr>
        <w:t xml:space="preserve"> ею плановых и внеплановых проверок и составлены по их итогам выводы со ссылками на соответствующие документы и необходимыми пояснениями к ним;</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w:t>
      </w:r>
      <w:r w:rsidR="00E579FD">
        <w:rPr>
          <w:rFonts w:ascii="Times New Roman" w:hAnsi="Times New Roman"/>
          <w:sz w:val="20"/>
          <w:szCs w:val="20"/>
          <w:lang w:val="uk-UA"/>
        </w:rPr>
        <w:t xml:space="preserve"> </w:t>
      </w:r>
      <w:r w:rsidRPr="00EB733B">
        <w:rPr>
          <w:rFonts w:ascii="Times New Roman" w:hAnsi="Times New Roman"/>
          <w:sz w:val="20"/>
          <w:szCs w:val="20"/>
        </w:rPr>
        <w:t>факты нарушения законодательства (в случае наличия) при осуществлении финансово - хозяйственной деятельности, а также установленного порядка ведения бухгалтерского учета и представления отчетности и предложения по устранению выявленных в ходе проверки нарушений и недостатков в финансово - хозяйственной деятельности Общества;</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информация о других фактах, выявленных при проведении проверки;</w:t>
      </w:r>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w:t>
      </w:r>
      <w:r w:rsidR="00E579FD">
        <w:rPr>
          <w:rFonts w:ascii="Times New Roman" w:hAnsi="Times New Roman"/>
          <w:sz w:val="20"/>
          <w:szCs w:val="20"/>
          <w:lang w:val="uk-UA"/>
        </w:rPr>
        <w:t xml:space="preserve"> </w:t>
      </w:r>
      <w:r w:rsidRPr="00EB733B">
        <w:rPr>
          <w:rFonts w:ascii="Times New Roman" w:hAnsi="Times New Roman"/>
          <w:sz w:val="20"/>
          <w:szCs w:val="20"/>
        </w:rPr>
        <w:t>информацию о достоверности и полноте финансовой отчетности, а также рекомендации относительно утверждения ее Общим собранием</w:t>
      </w:r>
      <w:proofErr w:type="gramStart"/>
      <w:r w:rsidRPr="00EB733B">
        <w:rPr>
          <w:rFonts w:ascii="Times New Roman" w:hAnsi="Times New Roman"/>
          <w:sz w:val="20"/>
          <w:szCs w:val="20"/>
        </w:rPr>
        <w:t xml:space="preserve"> .</w:t>
      </w:r>
      <w:proofErr w:type="gramEnd"/>
    </w:p>
    <w:p w:rsidR="00002A3F" w:rsidRPr="00EB733B" w:rsidRDefault="00002A3F"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Должностные лица Общества обязаны обеспечить доступ Ревизионной комиссии ко всем документам, необходимых для проверки результатов финансово - хозяйственной деятельности Общества.</w:t>
      </w:r>
    </w:p>
    <w:p w:rsidR="004D34F1" w:rsidRPr="00EB733B" w:rsidRDefault="004D34F1"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Сведения об организации системы управления рисками и внутреннего </w:t>
      </w:r>
      <w:proofErr w:type="gramStart"/>
      <w:r w:rsidRPr="00EB733B">
        <w:rPr>
          <w:rFonts w:ascii="Times New Roman" w:hAnsi="Times New Roman"/>
          <w:sz w:val="20"/>
          <w:szCs w:val="20"/>
        </w:rPr>
        <w:t>контроля за</w:t>
      </w:r>
      <w:proofErr w:type="gramEnd"/>
      <w:r w:rsidRPr="00EB733B">
        <w:rPr>
          <w:rFonts w:ascii="Times New Roman" w:hAnsi="Times New Roman"/>
          <w:sz w:val="20"/>
          <w:szCs w:val="20"/>
        </w:rPr>
        <w:t xml:space="preserve"> финансово-хозяйственной деятельностью эмитента, в том числе:</w:t>
      </w:r>
    </w:p>
    <w:p w:rsidR="004D34F1" w:rsidRPr="00EB733B" w:rsidRDefault="004D34F1" w:rsidP="000F6147">
      <w:pPr>
        <w:numPr>
          <w:ilvl w:val="2"/>
          <w:numId w:val="10"/>
        </w:numPr>
        <w:tabs>
          <w:tab w:val="clear" w:pos="720"/>
          <w:tab w:val="num" w:pos="851"/>
        </w:tabs>
        <w:spacing w:after="0" w:line="240" w:lineRule="auto"/>
        <w:ind w:left="0" w:firstLine="426"/>
        <w:jc w:val="both"/>
        <w:rPr>
          <w:rFonts w:ascii="Times New Roman" w:hAnsi="Times New Roman"/>
          <w:sz w:val="20"/>
          <w:szCs w:val="20"/>
        </w:rPr>
      </w:pPr>
      <w:r w:rsidRPr="00EB733B">
        <w:rPr>
          <w:rFonts w:ascii="Times New Roman" w:hAnsi="Times New Roman"/>
          <w:sz w:val="20"/>
          <w:szCs w:val="20"/>
        </w:rPr>
        <w:t>информация о наличии комитета по аудиту совета директоров (наблюдательного совета) эмитента, его функциях, персональном и количественном составе: не создан.</w:t>
      </w:r>
    </w:p>
    <w:p w:rsidR="004D34F1" w:rsidRPr="00EB733B" w:rsidRDefault="004D34F1" w:rsidP="000F6147">
      <w:pPr>
        <w:numPr>
          <w:ilvl w:val="2"/>
          <w:numId w:val="10"/>
        </w:numPr>
        <w:tabs>
          <w:tab w:val="clear" w:pos="720"/>
          <w:tab w:val="num" w:pos="851"/>
        </w:tabs>
        <w:spacing w:after="0" w:line="240" w:lineRule="auto"/>
        <w:ind w:left="0" w:firstLine="426"/>
        <w:jc w:val="both"/>
        <w:rPr>
          <w:rFonts w:ascii="Times New Roman" w:hAnsi="Times New Roman"/>
          <w:sz w:val="20"/>
          <w:szCs w:val="20"/>
        </w:rPr>
      </w:pPr>
      <w:r w:rsidRPr="00EB733B">
        <w:rPr>
          <w:rFonts w:ascii="Times New Roman" w:hAnsi="Times New Roman"/>
          <w:sz w:val="20"/>
          <w:szCs w:val="20"/>
        </w:rPr>
        <w:t xml:space="preserve">информация о наличии отдельного структурного подразделения (подразделений) эмитента по управлению рисками и внутреннему контролю (иного, отличного от ревизионной комиссии (ревизора), органа (структурного подразделения), осуществляющего внутренний </w:t>
      </w:r>
      <w:proofErr w:type="gramStart"/>
      <w:r w:rsidRPr="00EB733B">
        <w:rPr>
          <w:rFonts w:ascii="Times New Roman" w:hAnsi="Times New Roman"/>
          <w:sz w:val="20"/>
          <w:szCs w:val="20"/>
        </w:rPr>
        <w:t>контроль за</w:t>
      </w:r>
      <w:proofErr w:type="gramEnd"/>
      <w:r w:rsidRPr="00EB733B">
        <w:rPr>
          <w:rFonts w:ascii="Times New Roman" w:hAnsi="Times New Roman"/>
          <w:sz w:val="20"/>
          <w:szCs w:val="20"/>
        </w:rPr>
        <w:t xml:space="preserve"> финансово-хозяйственной деятельностью эмитента), его задачах и функциях: не создано.</w:t>
      </w:r>
    </w:p>
    <w:p w:rsidR="004D34F1" w:rsidRPr="00EB733B" w:rsidRDefault="004D34F1" w:rsidP="000F6147">
      <w:pPr>
        <w:numPr>
          <w:ilvl w:val="2"/>
          <w:numId w:val="10"/>
        </w:numPr>
        <w:tabs>
          <w:tab w:val="clear" w:pos="720"/>
          <w:tab w:val="num" w:pos="851"/>
        </w:tabs>
        <w:spacing w:after="0" w:line="240" w:lineRule="auto"/>
        <w:ind w:left="0" w:firstLine="426"/>
        <w:jc w:val="both"/>
        <w:rPr>
          <w:rFonts w:ascii="Times New Roman" w:hAnsi="Times New Roman"/>
          <w:sz w:val="20"/>
          <w:szCs w:val="20"/>
        </w:rPr>
      </w:pPr>
      <w:r w:rsidRPr="00EB733B">
        <w:rPr>
          <w:rFonts w:ascii="Times New Roman" w:hAnsi="Times New Roman"/>
          <w:sz w:val="20"/>
          <w:szCs w:val="20"/>
        </w:rPr>
        <w:t>информация о налич</w:t>
      </w:r>
      <w:proofErr w:type="gramStart"/>
      <w:r w:rsidRPr="00EB733B">
        <w:rPr>
          <w:rFonts w:ascii="Times New Roman" w:hAnsi="Times New Roman"/>
          <w:sz w:val="20"/>
          <w:szCs w:val="20"/>
        </w:rPr>
        <w:t>ии у э</w:t>
      </w:r>
      <w:proofErr w:type="gramEnd"/>
      <w:r w:rsidRPr="00EB733B">
        <w:rPr>
          <w:rFonts w:ascii="Times New Roman" w:hAnsi="Times New Roman"/>
          <w:sz w:val="20"/>
          <w:szCs w:val="20"/>
        </w:rPr>
        <w:t>митента отдельного структурного подразделения (службы) внутреннего аудита, его задачах и функциях: не создано.</w:t>
      </w:r>
    </w:p>
    <w:p w:rsidR="004D34F1" w:rsidRPr="00EB733B" w:rsidRDefault="004D34F1" w:rsidP="000F6147">
      <w:pPr>
        <w:spacing w:after="0" w:line="240" w:lineRule="auto"/>
        <w:ind w:firstLine="426"/>
        <w:jc w:val="both"/>
        <w:rPr>
          <w:rFonts w:ascii="Times New Roman" w:hAnsi="Times New Roman"/>
          <w:sz w:val="20"/>
          <w:szCs w:val="20"/>
        </w:rPr>
      </w:pPr>
    </w:p>
    <w:p w:rsidR="004D34F1" w:rsidRPr="00EB733B" w:rsidRDefault="004D34F1"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Сведения о политике эмитента в области управления рисками и внутреннего контроля, а также о наличии внутреннего документа эмитента, устанавливающего правила по предотвращению неправомерного использования конфиденциальной и </w:t>
      </w:r>
      <w:proofErr w:type="spellStart"/>
      <w:r w:rsidRPr="00EB733B">
        <w:rPr>
          <w:rFonts w:ascii="Times New Roman" w:hAnsi="Times New Roman"/>
          <w:sz w:val="20"/>
          <w:szCs w:val="20"/>
        </w:rPr>
        <w:t>инсайдерской</w:t>
      </w:r>
      <w:proofErr w:type="spellEnd"/>
      <w:r w:rsidRPr="00EB733B">
        <w:rPr>
          <w:rFonts w:ascii="Times New Roman" w:hAnsi="Times New Roman"/>
          <w:sz w:val="20"/>
          <w:szCs w:val="20"/>
        </w:rPr>
        <w:t xml:space="preserve"> информации:</w:t>
      </w:r>
    </w:p>
    <w:p w:rsidR="004D34F1" w:rsidRPr="00EB733B" w:rsidRDefault="004D34F1" w:rsidP="000F6147">
      <w:pPr>
        <w:spacing w:after="0" w:line="240" w:lineRule="auto"/>
        <w:ind w:firstLine="426"/>
        <w:jc w:val="both"/>
        <w:rPr>
          <w:rFonts w:ascii="Times New Roman" w:hAnsi="Times New Roman"/>
          <w:sz w:val="20"/>
          <w:szCs w:val="20"/>
        </w:rPr>
      </w:pPr>
      <w:r w:rsidRPr="00EB733B">
        <w:rPr>
          <w:rFonts w:ascii="Times New Roman" w:hAnsi="Times New Roman"/>
          <w:sz w:val="20"/>
          <w:szCs w:val="20"/>
        </w:rPr>
        <w:t xml:space="preserve">Обществом предусмотрено осуществление контрольно-ревизионных процедур. </w:t>
      </w:r>
      <w:r w:rsidRPr="00EB733B">
        <w:rPr>
          <w:rStyle w:val="Subst"/>
          <w:rFonts w:ascii="Times New Roman" w:hAnsi="Times New Roman"/>
          <w:b w:val="0"/>
          <w:bCs/>
          <w:i w:val="0"/>
          <w:iCs/>
          <w:sz w:val="20"/>
          <w:szCs w:val="20"/>
        </w:rPr>
        <w:t xml:space="preserve">Внутреннего документа, устанавливающего правила по предотвращению неправомерного использования конфиденциальной и </w:t>
      </w:r>
      <w:proofErr w:type="spellStart"/>
      <w:r w:rsidRPr="00EB733B">
        <w:rPr>
          <w:rStyle w:val="Subst"/>
          <w:rFonts w:ascii="Times New Roman" w:hAnsi="Times New Roman"/>
          <w:b w:val="0"/>
          <w:bCs/>
          <w:i w:val="0"/>
          <w:iCs/>
          <w:sz w:val="20"/>
          <w:szCs w:val="20"/>
        </w:rPr>
        <w:t>инсайдерской</w:t>
      </w:r>
      <w:proofErr w:type="spellEnd"/>
      <w:r w:rsidRPr="00EB733B">
        <w:rPr>
          <w:rStyle w:val="Subst"/>
          <w:rFonts w:ascii="Times New Roman" w:hAnsi="Times New Roman"/>
          <w:b w:val="0"/>
          <w:bCs/>
          <w:i w:val="0"/>
          <w:iCs/>
          <w:sz w:val="20"/>
          <w:szCs w:val="20"/>
        </w:rPr>
        <w:t xml:space="preserve"> информации, нет.</w:t>
      </w:r>
    </w:p>
    <w:p w:rsidR="00A262A6" w:rsidRDefault="00A262A6" w:rsidP="000F6147">
      <w:pPr>
        <w:spacing w:after="0" w:line="240" w:lineRule="auto"/>
        <w:ind w:firstLine="426"/>
        <w:jc w:val="both"/>
        <w:rPr>
          <w:rFonts w:ascii="Times New Roman" w:hAnsi="Times New Roman"/>
          <w:color w:val="FF0000"/>
          <w:sz w:val="20"/>
          <w:szCs w:val="20"/>
        </w:rPr>
      </w:pPr>
    </w:p>
    <w:p w:rsidR="004D34F1" w:rsidRPr="005065F6" w:rsidRDefault="004D34F1" w:rsidP="000F6147">
      <w:pPr>
        <w:spacing w:after="0" w:line="240" w:lineRule="auto"/>
        <w:ind w:firstLine="426"/>
        <w:jc w:val="both"/>
        <w:rPr>
          <w:rFonts w:ascii="Times New Roman" w:hAnsi="Times New Roman"/>
          <w:bCs/>
          <w:color w:val="FF0000"/>
          <w:sz w:val="20"/>
          <w:szCs w:val="20"/>
        </w:rPr>
      </w:pPr>
    </w:p>
    <w:p w:rsidR="00D91241" w:rsidRPr="009D15FF" w:rsidRDefault="00D91241" w:rsidP="000F6147">
      <w:pPr>
        <w:spacing w:after="0" w:line="240" w:lineRule="auto"/>
        <w:ind w:firstLine="426"/>
        <w:rPr>
          <w:rFonts w:ascii="Times New Roman" w:hAnsi="Times New Roman"/>
          <w:b/>
          <w:sz w:val="20"/>
          <w:szCs w:val="20"/>
        </w:rPr>
      </w:pPr>
      <w:r w:rsidRPr="009D15FF">
        <w:rPr>
          <w:rFonts w:ascii="Times New Roman" w:hAnsi="Times New Roman"/>
          <w:b/>
          <w:sz w:val="20"/>
          <w:szCs w:val="20"/>
        </w:rPr>
        <w:lastRenderedPageBreak/>
        <w:t xml:space="preserve">5.5. Информация о лицах, входящих в состав органов </w:t>
      </w:r>
      <w:proofErr w:type="gramStart"/>
      <w:r w:rsidRPr="009D15FF">
        <w:rPr>
          <w:rFonts w:ascii="Times New Roman" w:hAnsi="Times New Roman"/>
          <w:b/>
          <w:sz w:val="20"/>
          <w:szCs w:val="20"/>
        </w:rPr>
        <w:t>контроля за</w:t>
      </w:r>
      <w:proofErr w:type="gramEnd"/>
      <w:r w:rsidRPr="009D15FF">
        <w:rPr>
          <w:rFonts w:ascii="Times New Roman" w:hAnsi="Times New Roman"/>
          <w:b/>
          <w:sz w:val="20"/>
          <w:szCs w:val="20"/>
        </w:rPr>
        <w:t xml:space="preserve"> финансово-хозяйственной деятельностью эмитента</w:t>
      </w:r>
    </w:p>
    <w:p w:rsidR="00A262A6" w:rsidRPr="009D15FF" w:rsidRDefault="00A262A6" w:rsidP="000F6147">
      <w:pPr>
        <w:spacing w:after="0" w:line="240" w:lineRule="auto"/>
        <w:ind w:firstLine="426"/>
        <w:rPr>
          <w:rFonts w:ascii="Times New Roman" w:hAnsi="Times New Roman"/>
          <w:b/>
          <w:sz w:val="20"/>
          <w:szCs w:val="20"/>
        </w:rPr>
      </w:pPr>
    </w:p>
    <w:p w:rsidR="00D91241" w:rsidRPr="009D15FF" w:rsidRDefault="00D91241" w:rsidP="000F6147">
      <w:pPr>
        <w:spacing w:after="0" w:line="240" w:lineRule="auto"/>
        <w:ind w:firstLine="426"/>
        <w:rPr>
          <w:rFonts w:ascii="Times New Roman" w:hAnsi="Times New Roman"/>
          <w:b/>
          <w:sz w:val="20"/>
          <w:szCs w:val="20"/>
        </w:rPr>
      </w:pPr>
      <w:r w:rsidRPr="009D15FF">
        <w:rPr>
          <w:rFonts w:ascii="Times New Roman" w:hAnsi="Times New Roman"/>
          <w:b/>
          <w:sz w:val="20"/>
          <w:szCs w:val="20"/>
        </w:rPr>
        <w:t>Состав Ревизионной комиссии</w:t>
      </w:r>
      <w:r w:rsidR="009D15FF">
        <w:rPr>
          <w:rFonts w:ascii="Times New Roman" w:hAnsi="Times New Roman"/>
          <w:b/>
          <w:sz w:val="20"/>
          <w:szCs w:val="20"/>
        </w:rPr>
        <w:t>, утвержденной на ГОСА 2 июня 2017 года</w:t>
      </w:r>
      <w:r w:rsidRPr="009D15FF">
        <w:rPr>
          <w:rFonts w:ascii="Times New Roman" w:hAnsi="Times New Roman"/>
          <w:b/>
          <w:sz w:val="20"/>
          <w:szCs w:val="20"/>
        </w:rPr>
        <w:t>:</w:t>
      </w:r>
    </w:p>
    <w:bookmarkEnd w:id="53"/>
    <w:p w:rsidR="00BD32C2" w:rsidRPr="009D15FF" w:rsidRDefault="00BD32C2" w:rsidP="000F6147">
      <w:pPr>
        <w:spacing w:after="0" w:line="240" w:lineRule="auto"/>
        <w:ind w:firstLine="426"/>
        <w:contextualSpacing/>
        <w:rPr>
          <w:rFonts w:ascii="Times New Roman" w:hAnsi="Times New Roman"/>
          <w:sz w:val="20"/>
          <w:szCs w:val="20"/>
        </w:rPr>
      </w:pPr>
      <w:r w:rsidRPr="009D15FF">
        <w:rPr>
          <w:rFonts w:ascii="Times New Roman" w:hAnsi="Times New Roman"/>
          <w:b/>
          <w:i/>
          <w:sz w:val="20"/>
          <w:szCs w:val="20"/>
        </w:rPr>
        <w:t xml:space="preserve">Тынянова Наталья </w:t>
      </w:r>
      <w:proofErr w:type="spellStart"/>
      <w:r w:rsidRPr="009D15FF">
        <w:rPr>
          <w:rFonts w:ascii="Times New Roman" w:hAnsi="Times New Roman"/>
          <w:b/>
          <w:i/>
          <w:sz w:val="20"/>
          <w:szCs w:val="20"/>
        </w:rPr>
        <w:t>Арифовна</w:t>
      </w:r>
      <w:proofErr w:type="spellEnd"/>
      <w:r w:rsidRPr="009D15FF">
        <w:rPr>
          <w:rFonts w:ascii="Times New Roman" w:hAnsi="Times New Roman"/>
          <w:sz w:val="20"/>
          <w:szCs w:val="20"/>
        </w:rPr>
        <w:t xml:space="preserve">  - председатель Ревизионной комиссии.</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Год рождения 1968.</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Образование высшее – экономическое, специальность экономист.</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С 03.02.2015 г.  по 18.08. 15 г.  государственный служащий в ФБУ «Государственный региональный центр стандартизации, метрологии и исследований».</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 xml:space="preserve">С 01.01.2016 г. и по настоящее время занимает должность ведущего бухгалтера  ПАО «Муссон». </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Других мест работы не имеется.</w:t>
      </w:r>
    </w:p>
    <w:p w:rsidR="009D15FF" w:rsidRPr="009D15FF" w:rsidRDefault="009D15F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Не является акционером ПАО «Муссон»,  не имеет доли в Уставном капитале Общества.</w:t>
      </w:r>
    </w:p>
    <w:p w:rsidR="009D15FF" w:rsidRPr="009D15FF" w:rsidRDefault="009D15FF" w:rsidP="00E579FD">
      <w:pPr>
        <w:spacing w:after="0" w:line="240" w:lineRule="auto"/>
        <w:ind w:firstLine="426"/>
        <w:jc w:val="both"/>
        <w:rPr>
          <w:rFonts w:ascii="Times New Roman" w:hAnsi="Times New Roman"/>
          <w:sz w:val="20"/>
          <w:szCs w:val="20"/>
        </w:rPr>
      </w:pPr>
      <w:r w:rsidRPr="009D15FF">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 xml:space="preserve">Не имеет доли в зависимых и дочерних </w:t>
      </w:r>
      <w:r w:rsidR="009D15FF" w:rsidRPr="009D15FF">
        <w:rPr>
          <w:rFonts w:ascii="Times New Roman" w:hAnsi="Times New Roman"/>
          <w:sz w:val="20"/>
          <w:szCs w:val="20"/>
        </w:rPr>
        <w:t>обществах эмитента</w:t>
      </w:r>
      <w:r w:rsidRPr="009D15FF">
        <w:rPr>
          <w:rFonts w:ascii="Times New Roman" w:hAnsi="Times New Roman"/>
          <w:sz w:val="20"/>
          <w:szCs w:val="20"/>
        </w:rPr>
        <w:t>.</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Родственных связей  с иными лицами, входящими в состав органов управления ПАО «Муссон» не имеет.</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К административной и уголовной ответственности не привлекалась.</w:t>
      </w:r>
    </w:p>
    <w:p w:rsidR="00BD32C2" w:rsidRPr="009D15FF" w:rsidRDefault="00BD32C2"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Должности в органах управления в  коммерческих организациях при  возбуждении дела о банкротстве не занимала.</w:t>
      </w:r>
    </w:p>
    <w:p w:rsidR="00982AA1" w:rsidRPr="005065F6" w:rsidRDefault="00982AA1" w:rsidP="000F6147">
      <w:pPr>
        <w:spacing w:after="0" w:line="240" w:lineRule="auto"/>
        <w:ind w:firstLine="426"/>
        <w:rPr>
          <w:rFonts w:ascii="Times New Roman" w:hAnsi="Times New Roman"/>
          <w:b/>
          <w:i/>
          <w:color w:val="FF0000"/>
          <w:sz w:val="20"/>
          <w:szCs w:val="20"/>
        </w:rPr>
      </w:pPr>
    </w:p>
    <w:p w:rsidR="00D91241" w:rsidRPr="009D15FF" w:rsidRDefault="00D91241" w:rsidP="00E579FD">
      <w:pPr>
        <w:spacing w:after="0" w:line="240" w:lineRule="auto"/>
        <w:ind w:firstLine="426"/>
        <w:contextualSpacing/>
        <w:jc w:val="both"/>
        <w:rPr>
          <w:rFonts w:ascii="Times New Roman" w:hAnsi="Times New Roman"/>
          <w:sz w:val="20"/>
          <w:szCs w:val="20"/>
        </w:rPr>
      </w:pPr>
      <w:proofErr w:type="spellStart"/>
      <w:r w:rsidRPr="009D15FF">
        <w:rPr>
          <w:rFonts w:ascii="Times New Roman" w:hAnsi="Times New Roman"/>
          <w:b/>
          <w:i/>
          <w:sz w:val="20"/>
          <w:szCs w:val="20"/>
        </w:rPr>
        <w:t>Тареканова</w:t>
      </w:r>
      <w:proofErr w:type="spellEnd"/>
      <w:r w:rsidRPr="009D15FF">
        <w:rPr>
          <w:rFonts w:ascii="Times New Roman" w:hAnsi="Times New Roman"/>
          <w:b/>
          <w:i/>
          <w:sz w:val="20"/>
          <w:szCs w:val="20"/>
        </w:rPr>
        <w:t xml:space="preserve"> Людмила Владимировна</w:t>
      </w:r>
      <w:r w:rsidRPr="009D15FF">
        <w:rPr>
          <w:rFonts w:ascii="Times New Roman" w:hAnsi="Times New Roman"/>
          <w:sz w:val="20"/>
          <w:szCs w:val="20"/>
        </w:rPr>
        <w:t xml:space="preserve">  - член Ревизионной комиссии.</w:t>
      </w:r>
    </w:p>
    <w:p w:rsidR="00D91241" w:rsidRPr="009D15FF" w:rsidRDefault="00D91241"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Год рождения 1968.</w:t>
      </w:r>
    </w:p>
    <w:p w:rsidR="00D91241" w:rsidRPr="009D15FF" w:rsidRDefault="00D91241"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Образование высшее – экономическое.</w:t>
      </w:r>
    </w:p>
    <w:p w:rsidR="00D91241" w:rsidRPr="009D15FF" w:rsidRDefault="00D91241"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С 2010 г. и по настоящее время занимает должность заместителя главного бухгалтера ПАО «Муссон». Других мест работы не имеется.</w:t>
      </w:r>
    </w:p>
    <w:p w:rsidR="00D91241" w:rsidRPr="009D15FF" w:rsidRDefault="00D91241"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Является акционером ПАО «Муссон», количество акций 2000, доля в уставном капитале  0,0091 %.</w:t>
      </w:r>
    </w:p>
    <w:p w:rsidR="009D15FF" w:rsidRPr="009D15FF" w:rsidRDefault="009D15FF" w:rsidP="00E579FD">
      <w:pPr>
        <w:spacing w:after="0" w:line="240" w:lineRule="auto"/>
        <w:ind w:firstLine="426"/>
        <w:jc w:val="both"/>
        <w:rPr>
          <w:rFonts w:ascii="Times New Roman" w:hAnsi="Times New Roman"/>
          <w:sz w:val="20"/>
          <w:szCs w:val="20"/>
        </w:rPr>
      </w:pPr>
      <w:r w:rsidRPr="009D15FF">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9D15FF" w:rsidRPr="009D15FF" w:rsidRDefault="009D15F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Не имеет доли в зависимых и дочерних обществах эмитента.</w:t>
      </w:r>
    </w:p>
    <w:p w:rsidR="009D15FF" w:rsidRPr="009D15FF" w:rsidRDefault="009D15F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Родственных связей  с иными лицами, входящими в состав органов управления ПАО «Муссон» не имеет.</w:t>
      </w:r>
    </w:p>
    <w:p w:rsidR="009D15FF" w:rsidRPr="009D15FF" w:rsidRDefault="009D15F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К административной и уголовной ответственности не привлекалась.</w:t>
      </w:r>
    </w:p>
    <w:p w:rsidR="009D15FF" w:rsidRPr="009D15FF" w:rsidRDefault="009D15F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Должности в органах управления в  коммерческих организациях при  возбуждении дела о банкротстве не занимала.</w:t>
      </w:r>
    </w:p>
    <w:p w:rsidR="009D15FF" w:rsidRDefault="009D15FF" w:rsidP="000F6147">
      <w:pPr>
        <w:spacing w:after="0" w:line="240" w:lineRule="auto"/>
        <w:ind w:firstLine="426"/>
        <w:contextualSpacing/>
        <w:rPr>
          <w:rFonts w:ascii="Times New Roman" w:hAnsi="Times New Roman"/>
          <w:b/>
          <w:i/>
          <w:color w:val="FF0000"/>
          <w:sz w:val="20"/>
          <w:szCs w:val="20"/>
        </w:rPr>
      </w:pPr>
    </w:p>
    <w:p w:rsidR="009D15FF" w:rsidRPr="00FF4CCB" w:rsidRDefault="009D15FF"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b/>
          <w:i/>
          <w:sz w:val="20"/>
          <w:szCs w:val="20"/>
        </w:rPr>
        <w:t>Ф</w:t>
      </w:r>
      <w:r>
        <w:rPr>
          <w:rFonts w:ascii="Times New Roman" w:hAnsi="Times New Roman"/>
          <w:b/>
          <w:i/>
          <w:sz w:val="20"/>
          <w:szCs w:val="20"/>
        </w:rPr>
        <w:t>и</w:t>
      </w:r>
      <w:r w:rsidRPr="00FF4CCB">
        <w:rPr>
          <w:rFonts w:ascii="Times New Roman" w:hAnsi="Times New Roman"/>
          <w:b/>
          <w:i/>
          <w:sz w:val="20"/>
          <w:szCs w:val="20"/>
        </w:rPr>
        <w:t>липпова Светлана Владимировна</w:t>
      </w:r>
      <w:r w:rsidRPr="00FF4CCB">
        <w:rPr>
          <w:rFonts w:ascii="Times New Roman" w:hAnsi="Times New Roman"/>
          <w:sz w:val="20"/>
          <w:szCs w:val="20"/>
        </w:rPr>
        <w:t xml:space="preserve">  - </w:t>
      </w:r>
      <w:r>
        <w:rPr>
          <w:rFonts w:ascii="Times New Roman" w:hAnsi="Times New Roman"/>
          <w:sz w:val="20"/>
          <w:szCs w:val="20"/>
        </w:rPr>
        <w:t>член</w:t>
      </w:r>
      <w:r w:rsidRPr="00FF4CCB">
        <w:rPr>
          <w:rFonts w:ascii="Times New Roman" w:hAnsi="Times New Roman"/>
          <w:sz w:val="20"/>
          <w:szCs w:val="20"/>
        </w:rPr>
        <w:t xml:space="preserve"> Ревизионной комиссии.</w:t>
      </w:r>
    </w:p>
    <w:p w:rsidR="009D15FF" w:rsidRPr="00FF4CCB" w:rsidRDefault="009D15FF"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Год рождения 1971.</w:t>
      </w:r>
    </w:p>
    <w:p w:rsidR="009D15FF" w:rsidRPr="00FF4CCB" w:rsidRDefault="009D15FF"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Образование высшее – экономическое, специальность бухгалтерский учет.</w:t>
      </w:r>
    </w:p>
    <w:p w:rsidR="009D15FF" w:rsidRPr="00FF4CCB" w:rsidRDefault="009D15FF"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С 2010 г.  по 09.10. 12 г.  главный бухгалтер «</w:t>
      </w:r>
      <w:proofErr w:type="spellStart"/>
      <w:r w:rsidRPr="00FF4CCB">
        <w:rPr>
          <w:rFonts w:ascii="Times New Roman" w:hAnsi="Times New Roman"/>
          <w:sz w:val="20"/>
          <w:szCs w:val="20"/>
        </w:rPr>
        <w:t>ОЛНИЛ-Профосмотры</w:t>
      </w:r>
      <w:proofErr w:type="spellEnd"/>
      <w:r w:rsidRPr="00FF4CCB">
        <w:rPr>
          <w:rFonts w:ascii="Times New Roman" w:hAnsi="Times New Roman"/>
          <w:sz w:val="20"/>
          <w:szCs w:val="20"/>
        </w:rPr>
        <w:t>»;</w:t>
      </w:r>
    </w:p>
    <w:p w:rsidR="003C499A" w:rsidRPr="00FF4CCB" w:rsidRDefault="003C499A" w:rsidP="003C499A">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 xml:space="preserve">С 09.10.2012 г. и по </w:t>
      </w:r>
      <w:r>
        <w:rPr>
          <w:rFonts w:ascii="Times New Roman" w:hAnsi="Times New Roman"/>
          <w:sz w:val="20"/>
          <w:szCs w:val="20"/>
        </w:rPr>
        <w:t xml:space="preserve">17.07.2017 г. </w:t>
      </w:r>
      <w:r w:rsidRPr="00FF4CCB">
        <w:rPr>
          <w:rFonts w:ascii="Times New Roman" w:hAnsi="Times New Roman"/>
          <w:sz w:val="20"/>
          <w:szCs w:val="20"/>
        </w:rPr>
        <w:t xml:space="preserve"> занима</w:t>
      </w:r>
      <w:r>
        <w:rPr>
          <w:rFonts w:ascii="Times New Roman" w:hAnsi="Times New Roman"/>
          <w:sz w:val="20"/>
          <w:szCs w:val="20"/>
        </w:rPr>
        <w:t>ла</w:t>
      </w:r>
      <w:r w:rsidRPr="00FF4CCB">
        <w:rPr>
          <w:rFonts w:ascii="Times New Roman" w:hAnsi="Times New Roman"/>
          <w:sz w:val="20"/>
          <w:szCs w:val="20"/>
        </w:rPr>
        <w:t xml:space="preserve"> должность </w:t>
      </w:r>
      <w:r>
        <w:rPr>
          <w:rFonts w:ascii="Times New Roman" w:hAnsi="Times New Roman"/>
          <w:sz w:val="20"/>
          <w:szCs w:val="20"/>
        </w:rPr>
        <w:t xml:space="preserve">ведущего </w:t>
      </w:r>
      <w:r w:rsidRPr="00FF4CCB">
        <w:rPr>
          <w:rFonts w:ascii="Times New Roman" w:hAnsi="Times New Roman"/>
          <w:sz w:val="20"/>
          <w:szCs w:val="20"/>
        </w:rPr>
        <w:t xml:space="preserve">бухгалтера ПАО «Муссон». </w:t>
      </w:r>
    </w:p>
    <w:p w:rsidR="009D15FF" w:rsidRPr="00FF4CCB" w:rsidRDefault="009D15FF" w:rsidP="00E579FD">
      <w:pPr>
        <w:spacing w:after="0" w:line="240" w:lineRule="auto"/>
        <w:ind w:firstLine="426"/>
        <w:contextualSpacing/>
        <w:jc w:val="both"/>
        <w:rPr>
          <w:rFonts w:ascii="Times New Roman" w:hAnsi="Times New Roman"/>
          <w:sz w:val="20"/>
          <w:szCs w:val="20"/>
        </w:rPr>
      </w:pPr>
      <w:r w:rsidRPr="00FF4CCB">
        <w:rPr>
          <w:rFonts w:ascii="Times New Roman" w:hAnsi="Times New Roman"/>
          <w:sz w:val="20"/>
          <w:szCs w:val="20"/>
        </w:rPr>
        <w:t>Других мест работы не имеется.</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Не является акционером ПАО «Муссон»,  не имеет доли в Уставном капитале Общества.</w:t>
      </w:r>
    </w:p>
    <w:p w:rsidR="00754F4F" w:rsidRPr="009D15FF" w:rsidRDefault="00754F4F" w:rsidP="00E579FD">
      <w:pPr>
        <w:spacing w:after="0" w:line="240" w:lineRule="auto"/>
        <w:ind w:firstLine="426"/>
        <w:jc w:val="both"/>
        <w:rPr>
          <w:rFonts w:ascii="Times New Roman" w:hAnsi="Times New Roman"/>
          <w:sz w:val="20"/>
          <w:szCs w:val="20"/>
        </w:rPr>
      </w:pPr>
      <w:r w:rsidRPr="009D15FF">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Не имеет доли в зависимых и дочерних обществах эмитента.</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Родственных связей  с иными лицами, входящими в состав органов управления ПАО «Муссон» не имеет.</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К административной и уголовной ответственности не привлекалась.</w:t>
      </w:r>
    </w:p>
    <w:p w:rsidR="00754F4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Должности в органах управления в  коммерческих организациях при  возбуждении дела о банкротстве не занимала.</w:t>
      </w:r>
    </w:p>
    <w:p w:rsidR="00754F4F" w:rsidRDefault="00754F4F" w:rsidP="000F6147">
      <w:pPr>
        <w:spacing w:after="0" w:line="240" w:lineRule="auto"/>
        <w:ind w:firstLine="426"/>
        <w:contextualSpacing/>
        <w:jc w:val="both"/>
        <w:rPr>
          <w:rFonts w:ascii="Times New Roman" w:hAnsi="Times New Roman"/>
          <w:sz w:val="20"/>
          <w:szCs w:val="20"/>
        </w:rPr>
      </w:pPr>
    </w:p>
    <w:p w:rsidR="00754F4F" w:rsidRPr="009D15FF" w:rsidRDefault="00754F4F" w:rsidP="000F6147">
      <w:pPr>
        <w:spacing w:after="0" w:line="240" w:lineRule="auto"/>
        <w:ind w:firstLine="426"/>
        <w:contextualSpacing/>
        <w:jc w:val="both"/>
        <w:rPr>
          <w:rFonts w:ascii="Times New Roman" w:hAnsi="Times New Roman"/>
          <w:sz w:val="20"/>
          <w:szCs w:val="20"/>
        </w:rPr>
      </w:pPr>
      <w:r>
        <w:rPr>
          <w:rFonts w:ascii="Times New Roman" w:hAnsi="Times New Roman"/>
          <w:sz w:val="20"/>
          <w:szCs w:val="20"/>
        </w:rPr>
        <w:t>До проведения ГОСА 2 июня 2017 года в Ревизионной комиссии эмитента числилась:</w:t>
      </w:r>
    </w:p>
    <w:p w:rsidR="009D15FF" w:rsidRPr="005065F6" w:rsidRDefault="009D15FF" w:rsidP="00E579FD">
      <w:pPr>
        <w:spacing w:after="0" w:line="240" w:lineRule="auto"/>
        <w:ind w:firstLine="426"/>
        <w:contextualSpacing/>
        <w:jc w:val="both"/>
        <w:rPr>
          <w:rFonts w:ascii="Times New Roman" w:hAnsi="Times New Roman"/>
          <w:b/>
          <w:i/>
          <w:color w:val="FF0000"/>
          <w:sz w:val="20"/>
          <w:szCs w:val="20"/>
        </w:rPr>
      </w:pPr>
    </w:p>
    <w:p w:rsidR="00D91241" w:rsidRPr="00F91A13" w:rsidRDefault="001876F4" w:rsidP="00E579FD">
      <w:pPr>
        <w:spacing w:after="0" w:line="240" w:lineRule="auto"/>
        <w:ind w:firstLine="426"/>
        <w:contextualSpacing/>
        <w:jc w:val="both"/>
        <w:rPr>
          <w:rFonts w:ascii="Times New Roman" w:hAnsi="Times New Roman"/>
          <w:sz w:val="20"/>
          <w:szCs w:val="20"/>
        </w:rPr>
      </w:pPr>
      <w:proofErr w:type="spellStart"/>
      <w:r w:rsidRPr="00F91A13">
        <w:rPr>
          <w:rFonts w:ascii="Times New Roman" w:hAnsi="Times New Roman"/>
          <w:b/>
          <w:i/>
          <w:sz w:val="20"/>
          <w:szCs w:val="20"/>
        </w:rPr>
        <w:t>Перцева</w:t>
      </w:r>
      <w:proofErr w:type="spellEnd"/>
      <w:r w:rsidRPr="00F91A13">
        <w:rPr>
          <w:rFonts w:ascii="Times New Roman" w:hAnsi="Times New Roman"/>
          <w:b/>
          <w:i/>
          <w:sz w:val="20"/>
          <w:szCs w:val="20"/>
        </w:rPr>
        <w:t xml:space="preserve"> Марина Викторовна</w:t>
      </w:r>
      <w:r w:rsidR="00D91241" w:rsidRPr="00F91A13">
        <w:rPr>
          <w:rFonts w:ascii="Times New Roman" w:hAnsi="Times New Roman"/>
          <w:b/>
          <w:i/>
          <w:sz w:val="20"/>
          <w:szCs w:val="20"/>
        </w:rPr>
        <w:t xml:space="preserve"> </w:t>
      </w:r>
      <w:r w:rsidR="00D91241" w:rsidRPr="00F91A13">
        <w:rPr>
          <w:rFonts w:ascii="Times New Roman" w:hAnsi="Times New Roman"/>
          <w:sz w:val="20"/>
          <w:szCs w:val="20"/>
        </w:rPr>
        <w:t xml:space="preserve"> - член Ревизионной комиссии</w:t>
      </w:r>
      <w:r w:rsidR="00754F4F" w:rsidRPr="00F91A13">
        <w:rPr>
          <w:rFonts w:ascii="Times New Roman" w:hAnsi="Times New Roman"/>
          <w:sz w:val="20"/>
          <w:szCs w:val="20"/>
        </w:rPr>
        <w:t xml:space="preserve"> до 2 июня 2017 года</w:t>
      </w:r>
      <w:r w:rsidR="00D91241" w:rsidRPr="00F91A13">
        <w:rPr>
          <w:rFonts w:ascii="Times New Roman" w:hAnsi="Times New Roman"/>
          <w:sz w:val="20"/>
          <w:szCs w:val="20"/>
        </w:rPr>
        <w:t>.</w:t>
      </w:r>
    </w:p>
    <w:p w:rsidR="00D91241" w:rsidRPr="00F91A13" w:rsidRDefault="00943979" w:rsidP="00E579FD">
      <w:pPr>
        <w:spacing w:after="0" w:line="240" w:lineRule="auto"/>
        <w:ind w:firstLine="426"/>
        <w:contextualSpacing/>
        <w:jc w:val="both"/>
        <w:rPr>
          <w:rFonts w:ascii="Times New Roman" w:hAnsi="Times New Roman"/>
          <w:sz w:val="20"/>
          <w:szCs w:val="20"/>
        </w:rPr>
      </w:pPr>
      <w:r w:rsidRPr="00F91A13">
        <w:rPr>
          <w:rFonts w:ascii="Times New Roman" w:hAnsi="Times New Roman"/>
          <w:sz w:val="20"/>
          <w:szCs w:val="20"/>
        </w:rPr>
        <w:t>Год рождения 1966</w:t>
      </w:r>
      <w:r w:rsidR="00D91241" w:rsidRPr="00F91A13">
        <w:rPr>
          <w:rFonts w:ascii="Times New Roman" w:hAnsi="Times New Roman"/>
          <w:sz w:val="20"/>
          <w:szCs w:val="20"/>
        </w:rPr>
        <w:t>.</w:t>
      </w:r>
    </w:p>
    <w:p w:rsidR="00D91241" w:rsidRPr="00F91A13" w:rsidRDefault="00D91241" w:rsidP="00E579FD">
      <w:pPr>
        <w:spacing w:after="0" w:line="240" w:lineRule="auto"/>
        <w:ind w:firstLine="426"/>
        <w:contextualSpacing/>
        <w:jc w:val="both"/>
        <w:rPr>
          <w:rFonts w:ascii="Times New Roman" w:hAnsi="Times New Roman"/>
          <w:sz w:val="20"/>
          <w:szCs w:val="20"/>
        </w:rPr>
      </w:pPr>
      <w:r w:rsidRPr="00F91A13">
        <w:rPr>
          <w:rFonts w:ascii="Times New Roman" w:hAnsi="Times New Roman"/>
          <w:sz w:val="20"/>
          <w:szCs w:val="20"/>
        </w:rPr>
        <w:t>Образование высшее</w:t>
      </w:r>
      <w:r w:rsidR="00754F4F" w:rsidRPr="00F91A13">
        <w:rPr>
          <w:rFonts w:ascii="Times New Roman" w:hAnsi="Times New Roman"/>
          <w:sz w:val="20"/>
          <w:szCs w:val="20"/>
        </w:rPr>
        <w:t xml:space="preserve"> </w:t>
      </w:r>
      <w:r w:rsidRPr="00F91A13">
        <w:rPr>
          <w:rFonts w:ascii="Times New Roman" w:hAnsi="Times New Roman"/>
          <w:sz w:val="20"/>
          <w:szCs w:val="20"/>
        </w:rPr>
        <w:t xml:space="preserve">- </w:t>
      </w:r>
      <w:r w:rsidR="00943979" w:rsidRPr="00F91A13">
        <w:rPr>
          <w:rFonts w:ascii="Times New Roman" w:hAnsi="Times New Roman"/>
          <w:sz w:val="20"/>
          <w:szCs w:val="20"/>
        </w:rPr>
        <w:t>экономическое</w:t>
      </w:r>
      <w:r w:rsidRPr="00F91A13">
        <w:rPr>
          <w:rFonts w:ascii="Times New Roman" w:hAnsi="Times New Roman"/>
          <w:sz w:val="20"/>
          <w:szCs w:val="20"/>
        </w:rPr>
        <w:t>.</w:t>
      </w:r>
    </w:p>
    <w:p w:rsidR="00943979" w:rsidRPr="00F91A13" w:rsidRDefault="00943979" w:rsidP="00E579FD">
      <w:pPr>
        <w:spacing w:after="0" w:line="240" w:lineRule="auto"/>
        <w:ind w:firstLine="426"/>
        <w:contextualSpacing/>
        <w:jc w:val="both"/>
        <w:rPr>
          <w:rFonts w:ascii="Times New Roman" w:hAnsi="Times New Roman"/>
          <w:sz w:val="20"/>
          <w:szCs w:val="20"/>
        </w:rPr>
      </w:pPr>
      <w:r w:rsidRPr="00F91A13">
        <w:rPr>
          <w:rFonts w:ascii="Times New Roman" w:hAnsi="Times New Roman"/>
          <w:sz w:val="20"/>
          <w:szCs w:val="20"/>
        </w:rPr>
        <w:t>С 11.01.2012 г. по 22.03.2013 г. ИП Сурков С.В. – главный бухгалтер.</w:t>
      </w:r>
    </w:p>
    <w:p w:rsidR="00943979" w:rsidRPr="00F91A13" w:rsidRDefault="00943979" w:rsidP="00E579FD">
      <w:pPr>
        <w:spacing w:after="0" w:line="240" w:lineRule="auto"/>
        <w:ind w:firstLine="426"/>
        <w:contextualSpacing/>
        <w:jc w:val="both"/>
        <w:rPr>
          <w:rFonts w:ascii="Times New Roman" w:hAnsi="Times New Roman"/>
          <w:sz w:val="20"/>
          <w:szCs w:val="20"/>
        </w:rPr>
      </w:pPr>
      <w:r w:rsidRPr="00F91A13">
        <w:rPr>
          <w:rFonts w:ascii="Times New Roman" w:hAnsi="Times New Roman"/>
          <w:sz w:val="20"/>
          <w:szCs w:val="20"/>
        </w:rPr>
        <w:t>С 25.03.2013 г. по 22.02.2014 г.  –</w:t>
      </w:r>
      <w:r w:rsidR="007E7833">
        <w:rPr>
          <w:rFonts w:ascii="Times New Roman" w:hAnsi="Times New Roman"/>
          <w:sz w:val="20"/>
          <w:szCs w:val="20"/>
        </w:rPr>
        <w:t xml:space="preserve"> </w:t>
      </w:r>
      <w:r w:rsidRPr="00F91A13">
        <w:rPr>
          <w:rFonts w:ascii="Times New Roman" w:hAnsi="Times New Roman"/>
          <w:sz w:val="20"/>
          <w:szCs w:val="20"/>
        </w:rPr>
        <w:t>ООО «Агентство ТКА В2В» - главный  бухгалтер.</w:t>
      </w:r>
    </w:p>
    <w:p w:rsidR="00943979" w:rsidRPr="00211CDC" w:rsidRDefault="00943979" w:rsidP="00E579FD">
      <w:pPr>
        <w:spacing w:after="0" w:line="240" w:lineRule="auto"/>
        <w:ind w:firstLine="426"/>
        <w:contextualSpacing/>
        <w:jc w:val="both"/>
        <w:rPr>
          <w:rFonts w:ascii="Times New Roman" w:hAnsi="Times New Roman"/>
          <w:sz w:val="20"/>
          <w:szCs w:val="20"/>
        </w:rPr>
      </w:pPr>
      <w:r w:rsidRPr="00211CDC">
        <w:rPr>
          <w:rFonts w:ascii="Times New Roman" w:hAnsi="Times New Roman"/>
          <w:sz w:val="20"/>
          <w:szCs w:val="20"/>
        </w:rPr>
        <w:t xml:space="preserve">С  22.08.2014 г. по </w:t>
      </w:r>
      <w:r w:rsidR="00211CDC" w:rsidRPr="00211CDC">
        <w:rPr>
          <w:rFonts w:ascii="Times New Roman" w:hAnsi="Times New Roman"/>
          <w:sz w:val="20"/>
          <w:szCs w:val="20"/>
        </w:rPr>
        <w:t>03.06.2016 г.</w:t>
      </w:r>
      <w:r w:rsidRPr="00211CDC">
        <w:rPr>
          <w:rFonts w:ascii="Times New Roman" w:hAnsi="Times New Roman"/>
          <w:sz w:val="20"/>
          <w:szCs w:val="20"/>
        </w:rPr>
        <w:t xml:space="preserve"> ООО ПКФ «</w:t>
      </w:r>
      <w:proofErr w:type="spellStart"/>
      <w:r w:rsidRPr="00211CDC">
        <w:rPr>
          <w:rFonts w:ascii="Times New Roman" w:hAnsi="Times New Roman"/>
          <w:sz w:val="20"/>
          <w:szCs w:val="20"/>
        </w:rPr>
        <w:t>Орвис</w:t>
      </w:r>
      <w:proofErr w:type="spellEnd"/>
      <w:r w:rsidRPr="00211CDC">
        <w:rPr>
          <w:rFonts w:ascii="Times New Roman" w:hAnsi="Times New Roman"/>
          <w:sz w:val="20"/>
          <w:szCs w:val="20"/>
        </w:rPr>
        <w:t>» - главный  бухгалтер.</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Не является акционером ПАО «Муссон»,  не имеет доли в Уставном капитале Общества.</w:t>
      </w:r>
    </w:p>
    <w:p w:rsidR="00754F4F" w:rsidRPr="009D15FF" w:rsidRDefault="00754F4F" w:rsidP="00E579FD">
      <w:pPr>
        <w:spacing w:after="0" w:line="240" w:lineRule="auto"/>
        <w:ind w:firstLine="426"/>
        <w:jc w:val="both"/>
        <w:rPr>
          <w:rFonts w:ascii="Times New Roman" w:hAnsi="Times New Roman"/>
          <w:sz w:val="20"/>
          <w:szCs w:val="20"/>
        </w:rPr>
      </w:pPr>
      <w:r w:rsidRPr="009D15FF">
        <w:rPr>
          <w:rFonts w:ascii="Times New Roman" w:hAnsi="Times New Roman"/>
          <w:sz w:val="20"/>
          <w:szCs w:val="20"/>
        </w:rPr>
        <w:t>Количество акций эмитента каждой категории (типа), которые могут быть приобретены таким лицом в результате осуществления прав по принадлежащим ему опционам эмитента: опционы эмитентом не выпускались.</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Не имеет доли в зависимых и дочерних обществах эмитента.</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Родственных связей  с иными лицами, входящими в состав органов управления ПАО «Муссон» не имеет.</w:t>
      </w:r>
    </w:p>
    <w:p w:rsidR="00754F4F" w:rsidRPr="009D15FF" w:rsidRDefault="00754F4F" w:rsidP="00E579FD">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t>К административной и уголовной ответственности не привлекалась.</w:t>
      </w:r>
    </w:p>
    <w:p w:rsidR="00754F4F" w:rsidRDefault="00754F4F" w:rsidP="000F6147">
      <w:pPr>
        <w:spacing w:after="0" w:line="240" w:lineRule="auto"/>
        <w:ind w:firstLine="426"/>
        <w:contextualSpacing/>
        <w:jc w:val="both"/>
        <w:rPr>
          <w:rFonts w:ascii="Times New Roman" w:hAnsi="Times New Roman"/>
          <w:sz w:val="20"/>
          <w:szCs w:val="20"/>
        </w:rPr>
      </w:pPr>
      <w:r w:rsidRPr="009D15FF">
        <w:rPr>
          <w:rFonts w:ascii="Times New Roman" w:hAnsi="Times New Roman"/>
          <w:sz w:val="20"/>
          <w:szCs w:val="20"/>
        </w:rPr>
        <w:lastRenderedPageBreak/>
        <w:t>Должности в органах управления в  коммерческих организациях при  возбуждении дела о банкротстве не занимала.</w:t>
      </w:r>
    </w:p>
    <w:p w:rsidR="00D91241" w:rsidRDefault="00D91241" w:rsidP="000F6147">
      <w:pPr>
        <w:spacing w:after="0" w:line="240" w:lineRule="auto"/>
        <w:ind w:firstLine="426"/>
        <w:rPr>
          <w:rFonts w:ascii="Times New Roman" w:hAnsi="Times New Roman"/>
          <w:color w:val="FF0000"/>
          <w:sz w:val="20"/>
          <w:szCs w:val="20"/>
        </w:rPr>
      </w:pPr>
    </w:p>
    <w:p w:rsidR="00F91A13" w:rsidRDefault="00F91A13" w:rsidP="000F6147">
      <w:pPr>
        <w:spacing w:after="0" w:line="240" w:lineRule="auto"/>
        <w:ind w:firstLine="426"/>
        <w:rPr>
          <w:rFonts w:ascii="Times New Roman" w:hAnsi="Times New Roman"/>
          <w:sz w:val="20"/>
          <w:szCs w:val="20"/>
        </w:rPr>
      </w:pPr>
      <w:r w:rsidRPr="00F91A13">
        <w:rPr>
          <w:rFonts w:ascii="Times New Roman" w:hAnsi="Times New Roman"/>
          <w:sz w:val="20"/>
          <w:szCs w:val="20"/>
        </w:rPr>
        <w:t>На новый срок в Ревизионную комиссию Общества не переизбиралась.</w:t>
      </w:r>
    </w:p>
    <w:p w:rsidR="008500FE" w:rsidRDefault="008500FE" w:rsidP="000F6147">
      <w:pPr>
        <w:spacing w:after="0" w:line="240" w:lineRule="auto"/>
        <w:ind w:firstLine="426"/>
        <w:rPr>
          <w:rFonts w:ascii="Times New Roman" w:hAnsi="Times New Roman"/>
          <w:sz w:val="20"/>
          <w:szCs w:val="20"/>
        </w:rPr>
      </w:pPr>
    </w:p>
    <w:p w:rsidR="008500FE" w:rsidRPr="008500FE" w:rsidRDefault="008500FE" w:rsidP="000F6147">
      <w:pPr>
        <w:spacing w:after="0" w:line="240" w:lineRule="auto"/>
        <w:ind w:firstLine="426"/>
        <w:jc w:val="both"/>
        <w:rPr>
          <w:rFonts w:ascii="Times New Roman" w:hAnsi="Times New Roman"/>
          <w:sz w:val="20"/>
          <w:szCs w:val="20"/>
        </w:rPr>
      </w:pPr>
      <w:r w:rsidRPr="008500FE">
        <w:rPr>
          <w:rFonts w:ascii="Times New Roman" w:hAnsi="Times New Roman"/>
          <w:sz w:val="20"/>
          <w:szCs w:val="20"/>
        </w:rPr>
        <w:t xml:space="preserve">Служба внутреннего аудита или иной орган </w:t>
      </w:r>
      <w:proofErr w:type="gramStart"/>
      <w:r w:rsidRPr="008500FE">
        <w:rPr>
          <w:rFonts w:ascii="Times New Roman" w:hAnsi="Times New Roman"/>
          <w:sz w:val="20"/>
          <w:szCs w:val="20"/>
        </w:rPr>
        <w:t>контроля за</w:t>
      </w:r>
      <w:proofErr w:type="gramEnd"/>
      <w:r w:rsidRPr="008500FE">
        <w:rPr>
          <w:rFonts w:ascii="Times New Roman" w:hAnsi="Times New Roman"/>
          <w:sz w:val="20"/>
          <w:szCs w:val="20"/>
        </w:rPr>
        <w:t xml:space="preserve"> финансово-хозяйственной деятельностью эмитента, отличный от Ревизионной комиссии, не сформирован.</w:t>
      </w:r>
    </w:p>
    <w:p w:rsidR="008500FE" w:rsidRPr="008500FE" w:rsidRDefault="008500FE" w:rsidP="000F6147">
      <w:pPr>
        <w:spacing w:after="0" w:line="240" w:lineRule="auto"/>
        <w:ind w:firstLine="426"/>
        <w:jc w:val="both"/>
        <w:rPr>
          <w:rFonts w:ascii="Times New Roman" w:hAnsi="Times New Roman"/>
          <w:sz w:val="20"/>
          <w:szCs w:val="20"/>
        </w:rPr>
      </w:pPr>
      <w:proofErr w:type="gramStart"/>
      <w:r w:rsidRPr="008500FE">
        <w:rPr>
          <w:rFonts w:ascii="Times New Roman" w:hAnsi="Times New Roman"/>
          <w:sz w:val="20"/>
          <w:szCs w:val="20"/>
        </w:rPr>
        <w:t>Отдельное структурное подразделение (подразделения) по управлению рисками и внутреннему контролю (иного, отличного от ревизионной комиссии (ревизора), органа (структурного подразделения), осуществляющее внутренний контроль за финансово-хозяйственной деятельностью эмитента) и (или) отдельное структурное подразделение (служба) внутреннего аудита, эмитентом не сформировано.</w:t>
      </w:r>
      <w:proofErr w:type="gramEnd"/>
    </w:p>
    <w:p w:rsidR="00F91A13" w:rsidRPr="00244F12" w:rsidRDefault="00F91A13" w:rsidP="00244F12">
      <w:pPr>
        <w:spacing w:after="0" w:line="240" w:lineRule="auto"/>
        <w:rPr>
          <w:rFonts w:ascii="Times New Roman" w:hAnsi="Times New Roman"/>
          <w:color w:val="FF0000"/>
          <w:sz w:val="20"/>
          <w:szCs w:val="20"/>
          <w:lang w:val="uk-UA"/>
        </w:rPr>
      </w:pPr>
    </w:p>
    <w:p w:rsidR="00D91241" w:rsidRPr="00673893" w:rsidRDefault="00D91241" w:rsidP="000F6147">
      <w:pPr>
        <w:spacing w:after="0" w:line="240" w:lineRule="auto"/>
        <w:ind w:firstLine="426"/>
        <w:rPr>
          <w:rFonts w:ascii="Times New Roman" w:hAnsi="Times New Roman"/>
          <w:b/>
          <w:sz w:val="20"/>
          <w:szCs w:val="20"/>
        </w:rPr>
      </w:pPr>
      <w:r w:rsidRPr="00673893">
        <w:rPr>
          <w:rFonts w:ascii="Times New Roman" w:hAnsi="Times New Roman"/>
          <w:b/>
          <w:sz w:val="20"/>
          <w:szCs w:val="20"/>
        </w:rPr>
        <w:t xml:space="preserve">5.6. Сведения о размере вознаграждения, льгот и/или компенсации расходов по органу </w:t>
      </w:r>
      <w:proofErr w:type="gramStart"/>
      <w:r w:rsidRPr="00673893">
        <w:rPr>
          <w:rFonts w:ascii="Times New Roman" w:hAnsi="Times New Roman"/>
          <w:b/>
          <w:sz w:val="20"/>
          <w:szCs w:val="20"/>
        </w:rPr>
        <w:t>контроля за</w:t>
      </w:r>
      <w:proofErr w:type="gramEnd"/>
      <w:r w:rsidRPr="00673893">
        <w:rPr>
          <w:rFonts w:ascii="Times New Roman" w:hAnsi="Times New Roman"/>
          <w:b/>
          <w:sz w:val="20"/>
          <w:szCs w:val="20"/>
        </w:rPr>
        <w:t xml:space="preserve"> финансово-хозяйственной деятельностью эмитента</w:t>
      </w:r>
    </w:p>
    <w:p w:rsidR="00A262A6" w:rsidRPr="005065F6" w:rsidRDefault="00A262A6" w:rsidP="000F6147">
      <w:pPr>
        <w:spacing w:after="0" w:line="240" w:lineRule="auto"/>
        <w:ind w:firstLine="426"/>
        <w:rPr>
          <w:rFonts w:ascii="Times New Roman" w:hAnsi="Times New Roman"/>
          <w:b/>
          <w:color w:val="FF0000"/>
          <w:sz w:val="20"/>
          <w:szCs w:val="20"/>
        </w:rPr>
      </w:pPr>
    </w:p>
    <w:p w:rsidR="007E7833" w:rsidRPr="007E7833" w:rsidRDefault="007E7833" w:rsidP="000F6147">
      <w:pPr>
        <w:spacing w:after="0" w:line="240" w:lineRule="auto"/>
        <w:ind w:firstLine="426"/>
        <w:jc w:val="both"/>
        <w:rPr>
          <w:rFonts w:ascii="Times New Roman" w:hAnsi="Times New Roman"/>
          <w:sz w:val="20"/>
          <w:szCs w:val="20"/>
        </w:rPr>
      </w:pPr>
      <w:proofErr w:type="gramStart"/>
      <w:r w:rsidRPr="007E7833">
        <w:rPr>
          <w:rFonts w:ascii="Times New Roman" w:hAnsi="Times New Roman"/>
          <w:sz w:val="20"/>
          <w:szCs w:val="20"/>
        </w:rPr>
        <w:t>По каждому органу контроля за финансово-хозяйственной деятельностью эмитента (за исключением физического лица, занимающего должность (осуществляющего функции) ревизора эмитента) описываются с указанием размера все виды вознаграждения, включая заработную плату членов органов контроля за финансово-хозяйственной деятельностью эмитента, являющихся (являвшихся) его работниками, в том числе работающих (работавших) по совместительству, премии, комиссионные, вознаграждения, отдельно выплачиваемые за участие в работе соответствующего органа контроля за финансово-хозяйственной</w:t>
      </w:r>
      <w:proofErr w:type="gramEnd"/>
      <w:r w:rsidRPr="007E7833">
        <w:rPr>
          <w:rFonts w:ascii="Times New Roman" w:hAnsi="Times New Roman"/>
          <w:sz w:val="20"/>
          <w:szCs w:val="20"/>
        </w:rPr>
        <w:t xml:space="preserve"> деятельностью эмитента, иные виды вознаграждения, которые были выплачены эмитентом в течение соответствующего отчетного периода, а также описываются с указанием размера расходы, связанные с исполнением функций членов органов </w:t>
      </w:r>
      <w:proofErr w:type="gramStart"/>
      <w:r w:rsidRPr="007E7833">
        <w:rPr>
          <w:rFonts w:ascii="Times New Roman" w:hAnsi="Times New Roman"/>
          <w:sz w:val="20"/>
          <w:szCs w:val="20"/>
        </w:rPr>
        <w:t>контроля за</w:t>
      </w:r>
      <w:proofErr w:type="gramEnd"/>
      <w:r w:rsidRPr="007E7833">
        <w:rPr>
          <w:rFonts w:ascii="Times New Roman" w:hAnsi="Times New Roman"/>
          <w:sz w:val="20"/>
          <w:szCs w:val="20"/>
        </w:rPr>
        <w:t xml:space="preserve"> финансово-хозяйственной деятельностью эмитента, компенсированные эмитентом в течение соответствующего отчетного периода. Дополнительно указываются сведения о принятых уполномоченными органами управления эмитента решениях и (или) существующих соглашениях относительно размера такого вознаграждения, подлежащего выплате, и (или) размера таких расходов, подлежащих компенсации.</w:t>
      </w:r>
    </w:p>
    <w:p w:rsidR="007E7833" w:rsidRPr="007E7833" w:rsidRDefault="007E7833" w:rsidP="000F6147">
      <w:pPr>
        <w:spacing w:after="0" w:line="240" w:lineRule="auto"/>
        <w:ind w:firstLine="426"/>
        <w:jc w:val="both"/>
        <w:rPr>
          <w:rFonts w:ascii="Times New Roman" w:hAnsi="Times New Roman"/>
          <w:sz w:val="20"/>
          <w:szCs w:val="20"/>
        </w:rPr>
      </w:pPr>
    </w:p>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Ревизионная комиссия</w:t>
      </w:r>
    </w:p>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Единица измерения: руб.</w:t>
      </w:r>
    </w:p>
    <w:tbl>
      <w:tblPr>
        <w:tblW w:w="7018" w:type="dxa"/>
        <w:tblLayout w:type="fixed"/>
        <w:tblCellMar>
          <w:left w:w="72" w:type="dxa"/>
          <w:right w:w="72" w:type="dxa"/>
        </w:tblCellMar>
        <w:tblLook w:val="0000"/>
      </w:tblPr>
      <w:tblGrid>
        <w:gridCol w:w="5034"/>
        <w:gridCol w:w="1984"/>
      </w:tblGrid>
      <w:tr w:rsidR="007E7833" w:rsidRPr="007E7833" w:rsidTr="007E7833">
        <w:tc>
          <w:tcPr>
            <w:tcW w:w="5034" w:type="dxa"/>
            <w:tcBorders>
              <w:top w:val="double" w:sz="6" w:space="0" w:color="auto"/>
              <w:left w:val="double" w:sz="6" w:space="0" w:color="auto"/>
              <w:bottom w:val="sing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Наименование показателя</w:t>
            </w:r>
          </w:p>
        </w:tc>
        <w:tc>
          <w:tcPr>
            <w:tcW w:w="1984" w:type="dxa"/>
            <w:tcBorders>
              <w:top w:val="double" w:sz="6" w:space="0" w:color="auto"/>
              <w:left w:val="single" w:sz="6" w:space="0" w:color="auto"/>
              <w:bottom w:val="sing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2017, 6 мес.</w:t>
            </w:r>
          </w:p>
        </w:tc>
      </w:tr>
      <w:tr w:rsidR="007E7833" w:rsidRPr="007E7833" w:rsidTr="007E7833">
        <w:tc>
          <w:tcPr>
            <w:tcW w:w="5034" w:type="dxa"/>
            <w:tcBorders>
              <w:top w:val="single" w:sz="6" w:space="0" w:color="auto"/>
              <w:left w:val="double" w:sz="6" w:space="0" w:color="auto"/>
              <w:bottom w:val="sing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 xml:space="preserve">Вознаграждение за участие в работе органа </w:t>
            </w:r>
            <w:proofErr w:type="gramStart"/>
            <w:r w:rsidRPr="007E7833">
              <w:rPr>
                <w:rFonts w:ascii="Times New Roman" w:hAnsi="Times New Roman"/>
                <w:sz w:val="20"/>
                <w:szCs w:val="20"/>
              </w:rPr>
              <w:t>контроля за</w:t>
            </w:r>
            <w:proofErr w:type="gramEnd"/>
            <w:r w:rsidRPr="007E7833">
              <w:rPr>
                <w:rFonts w:ascii="Times New Roman" w:hAnsi="Times New Roman"/>
                <w:sz w:val="20"/>
                <w:szCs w:val="20"/>
              </w:rPr>
              <w:t xml:space="preserve"> финансово-хозяйственной деятельностью эмитента</w:t>
            </w:r>
          </w:p>
        </w:tc>
        <w:tc>
          <w:tcPr>
            <w:tcW w:w="1984" w:type="dxa"/>
            <w:tcBorders>
              <w:top w:val="single" w:sz="6" w:space="0" w:color="auto"/>
              <w:left w:val="single" w:sz="6" w:space="0" w:color="auto"/>
              <w:bottom w:val="sing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0</w:t>
            </w:r>
          </w:p>
        </w:tc>
      </w:tr>
      <w:tr w:rsidR="007E7833" w:rsidRPr="007E7833" w:rsidTr="007E7833">
        <w:tc>
          <w:tcPr>
            <w:tcW w:w="5034" w:type="dxa"/>
            <w:tcBorders>
              <w:top w:val="single" w:sz="6" w:space="0" w:color="auto"/>
              <w:left w:val="double" w:sz="6" w:space="0" w:color="auto"/>
              <w:bottom w:val="sing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Заработная плата</w:t>
            </w:r>
          </w:p>
        </w:tc>
        <w:tc>
          <w:tcPr>
            <w:tcW w:w="1984" w:type="dxa"/>
            <w:tcBorders>
              <w:top w:val="single" w:sz="6" w:space="0" w:color="auto"/>
              <w:left w:val="single" w:sz="6" w:space="0" w:color="auto"/>
              <w:bottom w:val="sing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0</w:t>
            </w:r>
          </w:p>
        </w:tc>
      </w:tr>
      <w:tr w:rsidR="007E7833" w:rsidRPr="007E7833" w:rsidTr="007E7833">
        <w:tc>
          <w:tcPr>
            <w:tcW w:w="5034" w:type="dxa"/>
            <w:tcBorders>
              <w:top w:val="single" w:sz="6" w:space="0" w:color="auto"/>
              <w:left w:val="double" w:sz="6" w:space="0" w:color="auto"/>
              <w:bottom w:val="sing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Премии</w:t>
            </w:r>
          </w:p>
        </w:tc>
        <w:tc>
          <w:tcPr>
            <w:tcW w:w="1984" w:type="dxa"/>
            <w:tcBorders>
              <w:top w:val="single" w:sz="6" w:space="0" w:color="auto"/>
              <w:left w:val="single" w:sz="6" w:space="0" w:color="auto"/>
              <w:bottom w:val="sing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0</w:t>
            </w:r>
          </w:p>
        </w:tc>
      </w:tr>
      <w:tr w:rsidR="007E7833" w:rsidRPr="007E7833" w:rsidTr="007E7833">
        <w:tc>
          <w:tcPr>
            <w:tcW w:w="5034" w:type="dxa"/>
            <w:tcBorders>
              <w:top w:val="single" w:sz="6" w:space="0" w:color="auto"/>
              <w:left w:val="double" w:sz="6" w:space="0" w:color="auto"/>
              <w:bottom w:val="sing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Комиссионные</w:t>
            </w:r>
          </w:p>
        </w:tc>
        <w:tc>
          <w:tcPr>
            <w:tcW w:w="1984" w:type="dxa"/>
            <w:tcBorders>
              <w:top w:val="single" w:sz="6" w:space="0" w:color="auto"/>
              <w:left w:val="single" w:sz="6" w:space="0" w:color="auto"/>
              <w:bottom w:val="sing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0</w:t>
            </w:r>
          </w:p>
        </w:tc>
      </w:tr>
      <w:tr w:rsidR="007E7833" w:rsidRPr="007E7833" w:rsidTr="007E7833">
        <w:tc>
          <w:tcPr>
            <w:tcW w:w="5034" w:type="dxa"/>
            <w:tcBorders>
              <w:top w:val="single" w:sz="6" w:space="0" w:color="auto"/>
              <w:left w:val="double" w:sz="6" w:space="0" w:color="auto"/>
              <w:bottom w:val="sing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Иные виды вознаграждений</w:t>
            </w:r>
          </w:p>
        </w:tc>
        <w:tc>
          <w:tcPr>
            <w:tcW w:w="1984" w:type="dxa"/>
            <w:tcBorders>
              <w:top w:val="single" w:sz="6" w:space="0" w:color="auto"/>
              <w:left w:val="single" w:sz="6" w:space="0" w:color="auto"/>
              <w:bottom w:val="sing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0</w:t>
            </w:r>
          </w:p>
        </w:tc>
      </w:tr>
      <w:tr w:rsidR="007E7833" w:rsidRPr="007E7833" w:rsidTr="007E7833">
        <w:tc>
          <w:tcPr>
            <w:tcW w:w="5034" w:type="dxa"/>
            <w:tcBorders>
              <w:top w:val="single" w:sz="6" w:space="0" w:color="auto"/>
              <w:left w:val="double" w:sz="6" w:space="0" w:color="auto"/>
              <w:bottom w:val="double" w:sz="6" w:space="0" w:color="auto"/>
              <w:right w:val="single" w:sz="6" w:space="0" w:color="auto"/>
            </w:tcBorders>
          </w:tcPr>
          <w:p w:rsidR="007E7833" w:rsidRPr="007E7833" w:rsidRDefault="007E7833" w:rsidP="000F6147">
            <w:pPr>
              <w:spacing w:after="0" w:line="240" w:lineRule="auto"/>
              <w:ind w:firstLine="426"/>
              <w:jc w:val="both"/>
              <w:rPr>
                <w:rFonts w:ascii="Times New Roman" w:hAnsi="Times New Roman"/>
                <w:sz w:val="20"/>
                <w:szCs w:val="20"/>
              </w:rPr>
            </w:pPr>
            <w:r w:rsidRPr="007E7833">
              <w:rPr>
                <w:rFonts w:ascii="Times New Roman" w:hAnsi="Times New Roman"/>
                <w:sz w:val="20"/>
                <w:szCs w:val="20"/>
              </w:rPr>
              <w:t>ИТОГО</w:t>
            </w:r>
          </w:p>
        </w:tc>
        <w:tc>
          <w:tcPr>
            <w:tcW w:w="1984" w:type="dxa"/>
            <w:tcBorders>
              <w:top w:val="single" w:sz="6" w:space="0" w:color="auto"/>
              <w:left w:val="single" w:sz="6" w:space="0" w:color="auto"/>
              <w:bottom w:val="double" w:sz="6" w:space="0" w:color="auto"/>
              <w:right w:val="double" w:sz="6" w:space="0" w:color="auto"/>
            </w:tcBorders>
          </w:tcPr>
          <w:p w:rsidR="007E7833" w:rsidRPr="007E7833" w:rsidRDefault="007E7833" w:rsidP="000F6147">
            <w:pPr>
              <w:spacing w:after="0" w:line="240" w:lineRule="auto"/>
              <w:ind w:firstLine="426"/>
              <w:jc w:val="center"/>
              <w:rPr>
                <w:rFonts w:ascii="Times New Roman" w:hAnsi="Times New Roman"/>
                <w:sz w:val="20"/>
                <w:szCs w:val="20"/>
              </w:rPr>
            </w:pPr>
            <w:r w:rsidRPr="007E7833">
              <w:rPr>
                <w:rFonts w:ascii="Times New Roman" w:hAnsi="Times New Roman"/>
                <w:sz w:val="20"/>
                <w:szCs w:val="20"/>
              </w:rPr>
              <w:t>0</w:t>
            </w:r>
          </w:p>
        </w:tc>
      </w:tr>
    </w:tbl>
    <w:p w:rsidR="00A262A6" w:rsidRPr="00244F12" w:rsidRDefault="00A262A6" w:rsidP="00244F12">
      <w:pPr>
        <w:spacing w:after="0" w:line="240" w:lineRule="auto"/>
        <w:rPr>
          <w:rFonts w:ascii="Times New Roman" w:hAnsi="Times New Roman"/>
          <w:color w:val="FF0000"/>
          <w:sz w:val="20"/>
          <w:szCs w:val="20"/>
          <w:lang w:val="uk-UA"/>
        </w:rPr>
      </w:pPr>
    </w:p>
    <w:p w:rsidR="00010BAA" w:rsidRPr="00E579FD" w:rsidRDefault="00010BAA" w:rsidP="00E579FD">
      <w:pPr>
        <w:spacing w:after="0" w:line="240" w:lineRule="auto"/>
        <w:ind w:firstLine="426"/>
        <w:jc w:val="both"/>
        <w:rPr>
          <w:rFonts w:ascii="Times New Roman" w:hAnsi="Times New Roman"/>
          <w:b/>
          <w:bCs/>
          <w:sz w:val="20"/>
          <w:szCs w:val="20"/>
          <w:lang w:val="uk-UA"/>
        </w:rPr>
      </w:pPr>
      <w:bookmarkStart w:id="54" w:name="_Toc380133709"/>
      <w:r w:rsidRPr="004F2D48">
        <w:rPr>
          <w:rFonts w:ascii="Times New Roman" w:hAnsi="Times New Roman"/>
          <w:b/>
          <w:bCs/>
          <w:sz w:val="20"/>
          <w:szCs w:val="20"/>
        </w:rPr>
        <w:t>5.7. Данные о численности и обобщенные данные о составе сотрудников (работников) эмитента, а также об изменении численности сотрудников (работников) эмитента</w:t>
      </w:r>
      <w:bookmarkEnd w:id="54"/>
    </w:p>
    <w:p w:rsidR="004461D0" w:rsidRPr="005C474A" w:rsidRDefault="004461D0" w:rsidP="000F6147">
      <w:pPr>
        <w:spacing w:after="0" w:line="240" w:lineRule="auto"/>
        <w:ind w:firstLine="426"/>
        <w:jc w:val="both"/>
        <w:rPr>
          <w:rFonts w:ascii="Times New Roman" w:hAnsi="Times New Roman"/>
          <w:sz w:val="20"/>
          <w:szCs w:val="20"/>
        </w:rPr>
      </w:pPr>
    </w:p>
    <w:tbl>
      <w:tblPr>
        <w:tblW w:w="0" w:type="auto"/>
        <w:tblLayout w:type="fixed"/>
        <w:tblCellMar>
          <w:left w:w="72" w:type="dxa"/>
          <w:right w:w="72" w:type="dxa"/>
        </w:tblCellMar>
        <w:tblLook w:val="0000"/>
      </w:tblPr>
      <w:tblGrid>
        <w:gridCol w:w="7018"/>
        <w:gridCol w:w="2369"/>
      </w:tblGrid>
      <w:tr w:rsidR="004461D0" w:rsidRPr="005C474A" w:rsidTr="004461D0">
        <w:tc>
          <w:tcPr>
            <w:tcW w:w="7018" w:type="dxa"/>
            <w:tcBorders>
              <w:top w:val="double" w:sz="6" w:space="0" w:color="auto"/>
              <w:left w:val="double" w:sz="6" w:space="0" w:color="auto"/>
              <w:bottom w:val="single" w:sz="6" w:space="0" w:color="auto"/>
              <w:right w:val="single" w:sz="6" w:space="0" w:color="auto"/>
            </w:tcBorders>
          </w:tcPr>
          <w:p w:rsidR="004461D0" w:rsidRPr="005C474A" w:rsidRDefault="004461D0" w:rsidP="000F6147">
            <w:pPr>
              <w:spacing w:after="0" w:line="240" w:lineRule="auto"/>
              <w:ind w:firstLine="426"/>
              <w:jc w:val="both"/>
              <w:rPr>
                <w:rFonts w:ascii="Times New Roman" w:hAnsi="Times New Roman"/>
                <w:sz w:val="20"/>
                <w:szCs w:val="20"/>
              </w:rPr>
            </w:pPr>
            <w:r w:rsidRPr="005C474A">
              <w:rPr>
                <w:rFonts w:ascii="Times New Roman" w:hAnsi="Times New Roman"/>
                <w:sz w:val="20"/>
                <w:szCs w:val="20"/>
              </w:rPr>
              <w:t>Наименование показателя</w:t>
            </w:r>
          </w:p>
        </w:tc>
        <w:tc>
          <w:tcPr>
            <w:tcW w:w="2369" w:type="dxa"/>
            <w:tcBorders>
              <w:top w:val="double" w:sz="6" w:space="0" w:color="auto"/>
              <w:left w:val="single" w:sz="6" w:space="0" w:color="auto"/>
              <w:bottom w:val="single" w:sz="6" w:space="0" w:color="auto"/>
              <w:right w:val="double" w:sz="6" w:space="0" w:color="auto"/>
            </w:tcBorders>
          </w:tcPr>
          <w:p w:rsidR="004461D0" w:rsidRPr="005C474A" w:rsidRDefault="008500FE" w:rsidP="00812BE7">
            <w:pPr>
              <w:spacing w:after="0" w:line="240" w:lineRule="auto"/>
              <w:jc w:val="both"/>
              <w:rPr>
                <w:rFonts w:ascii="Times New Roman" w:hAnsi="Times New Roman"/>
                <w:sz w:val="20"/>
                <w:szCs w:val="20"/>
                <w:lang w:val="en-US"/>
              </w:rPr>
            </w:pPr>
            <w:r w:rsidRPr="005C474A">
              <w:rPr>
                <w:rFonts w:ascii="Times New Roman" w:hAnsi="Times New Roman"/>
                <w:sz w:val="20"/>
                <w:szCs w:val="20"/>
                <w:lang w:val="en-US"/>
              </w:rPr>
              <w:t xml:space="preserve">  </w:t>
            </w:r>
            <w:r w:rsidRPr="005C474A">
              <w:rPr>
                <w:rFonts w:ascii="Times New Roman" w:hAnsi="Times New Roman"/>
                <w:sz w:val="20"/>
                <w:szCs w:val="20"/>
              </w:rPr>
              <w:t>6</w:t>
            </w:r>
            <w:r w:rsidR="004461D0" w:rsidRPr="005C474A">
              <w:rPr>
                <w:rFonts w:ascii="Times New Roman" w:hAnsi="Times New Roman"/>
                <w:sz w:val="20"/>
                <w:szCs w:val="20"/>
              </w:rPr>
              <w:t xml:space="preserve"> </w:t>
            </w:r>
            <w:r w:rsidRPr="005C474A">
              <w:rPr>
                <w:rFonts w:ascii="Times New Roman" w:hAnsi="Times New Roman"/>
                <w:sz w:val="20"/>
                <w:szCs w:val="20"/>
              </w:rPr>
              <w:t>месяцев</w:t>
            </w:r>
            <w:r w:rsidR="004461D0" w:rsidRPr="005C474A">
              <w:rPr>
                <w:rFonts w:ascii="Times New Roman" w:hAnsi="Times New Roman"/>
                <w:sz w:val="20"/>
                <w:szCs w:val="20"/>
              </w:rPr>
              <w:t xml:space="preserve"> 201</w:t>
            </w:r>
            <w:r w:rsidR="00573202" w:rsidRPr="005C474A">
              <w:rPr>
                <w:rFonts w:ascii="Times New Roman" w:hAnsi="Times New Roman"/>
                <w:sz w:val="20"/>
                <w:szCs w:val="20"/>
              </w:rPr>
              <w:t>7</w:t>
            </w:r>
            <w:r w:rsidR="004461D0" w:rsidRPr="005C474A">
              <w:rPr>
                <w:rFonts w:ascii="Times New Roman" w:hAnsi="Times New Roman"/>
                <w:sz w:val="20"/>
                <w:szCs w:val="20"/>
              </w:rPr>
              <w:t xml:space="preserve"> год</w:t>
            </w:r>
            <w:r w:rsidRPr="005C474A">
              <w:rPr>
                <w:rFonts w:ascii="Times New Roman" w:hAnsi="Times New Roman"/>
                <w:sz w:val="20"/>
                <w:szCs w:val="20"/>
              </w:rPr>
              <w:t>а</w:t>
            </w:r>
          </w:p>
        </w:tc>
      </w:tr>
      <w:tr w:rsidR="004461D0" w:rsidRPr="005C474A" w:rsidTr="004461D0">
        <w:tc>
          <w:tcPr>
            <w:tcW w:w="7018" w:type="dxa"/>
            <w:tcBorders>
              <w:top w:val="single" w:sz="6" w:space="0" w:color="auto"/>
              <w:left w:val="double" w:sz="6" w:space="0" w:color="auto"/>
              <w:bottom w:val="single" w:sz="6" w:space="0" w:color="auto"/>
              <w:right w:val="single" w:sz="6" w:space="0" w:color="auto"/>
            </w:tcBorders>
          </w:tcPr>
          <w:p w:rsidR="004461D0" w:rsidRPr="005C474A" w:rsidRDefault="004461D0" w:rsidP="000F6147">
            <w:pPr>
              <w:spacing w:after="0" w:line="240" w:lineRule="auto"/>
              <w:ind w:firstLine="426"/>
              <w:jc w:val="both"/>
              <w:rPr>
                <w:rFonts w:ascii="Times New Roman" w:hAnsi="Times New Roman"/>
                <w:sz w:val="20"/>
                <w:szCs w:val="20"/>
              </w:rPr>
            </w:pPr>
            <w:r w:rsidRPr="005C474A">
              <w:rPr>
                <w:rFonts w:ascii="Times New Roman" w:hAnsi="Times New Roman"/>
                <w:sz w:val="20"/>
                <w:szCs w:val="20"/>
              </w:rPr>
              <w:t>Средняя численность работников, чел.</w:t>
            </w:r>
          </w:p>
        </w:tc>
        <w:tc>
          <w:tcPr>
            <w:tcW w:w="2369" w:type="dxa"/>
            <w:tcBorders>
              <w:top w:val="single" w:sz="6" w:space="0" w:color="auto"/>
              <w:left w:val="single" w:sz="6" w:space="0" w:color="auto"/>
              <w:bottom w:val="single" w:sz="6" w:space="0" w:color="auto"/>
              <w:right w:val="double" w:sz="6" w:space="0" w:color="auto"/>
            </w:tcBorders>
          </w:tcPr>
          <w:p w:rsidR="004461D0" w:rsidRPr="005C474A" w:rsidRDefault="00573202" w:rsidP="000F6147">
            <w:pPr>
              <w:spacing w:after="0" w:line="240" w:lineRule="auto"/>
              <w:ind w:firstLine="426"/>
              <w:jc w:val="center"/>
              <w:rPr>
                <w:rFonts w:ascii="Times New Roman" w:hAnsi="Times New Roman"/>
                <w:sz w:val="20"/>
                <w:szCs w:val="20"/>
              </w:rPr>
            </w:pPr>
            <w:r w:rsidRPr="005C474A">
              <w:rPr>
                <w:rFonts w:ascii="Times New Roman" w:hAnsi="Times New Roman"/>
                <w:sz w:val="20"/>
                <w:szCs w:val="20"/>
              </w:rPr>
              <w:t>3</w:t>
            </w:r>
            <w:r w:rsidR="005C474A" w:rsidRPr="005C474A">
              <w:rPr>
                <w:rFonts w:ascii="Times New Roman" w:hAnsi="Times New Roman"/>
                <w:sz w:val="20"/>
                <w:szCs w:val="20"/>
              </w:rPr>
              <w:t>42</w:t>
            </w:r>
          </w:p>
        </w:tc>
      </w:tr>
      <w:tr w:rsidR="004461D0" w:rsidRPr="005C474A" w:rsidTr="004461D0">
        <w:tc>
          <w:tcPr>
            <w:tcW w:w="7018" w:type="dxa"/>
            <w:tcBorders>
              <w:top w:val="single" w:sz="6" w:space="0" w:color="auto"/>
              <w:left w:val="double" w:sz="6" w:space="0" w:color="auto"/>
              <w:bottom w:val="single" w:sz="6" w:space="0" w:color="auto"/>
              <w:right w:val="single" w:sz="6" w:space="0" w:color="auto"/>
            </w:tcBorders>
          </w:tcPr>
          <w:p w:rsidR="004461D0" w:rsidRPr="005C474A" w:rsidRDefault="004461D0" w:rsidP="000F6147">
            <w:pPr>
              <w:spacing w:after="0" w:line="240" w:lineRule="auto"/>
              <w:ind w:firstLine="426"/>
              <w:jc w:val="both"/>
              <w:rPr>
                <w:rFonts w:ascii="Times New Roman" w:hAnsi="Times New Roman"/>
                <w:sz w:val="20"/>
                <w:szCs w:val="20"/>
              </w:rPr>
            </w:pPr>
            <w:r w:rsidRPr="005C474A">
              <w:rPr>
                <w:rFonts w:ascii="Times New Roman" w:hAnsi="Times New Roman"/>
                <w:sz w:val="20"/>
                <w:szCs w:val="20"/>
              </w:rPr>
              <w:t>Фонд начисленной заработной платы работников за отчетный период, тыс. руб.</w:t>
            </w:r>
          </w:p>
        </w:tc>
        <w:tc>
          <w:tcPr>
            <w:tcW w:w="2369" w:type="dxa"/>
            <w:tcBorders>
              <w:top w:val="single" w:sz="6" w:space="0" w:color="auto"/>
              <w:left w:val="single" w:sz="6" w:space="0" w:color="auto"/>
              <w:bottom w:val="single" w:sz="6" w:space="0" w:color="auto"/>
              <w:right w:val="double" w:sz="6" w:space="0" w:color="auto"/>
            </w:tcBorders>
          </w:tcPr>
          <w:p w:rsidR="004461D0" w:rsidRPr="005C474A" w:rsidRDefault="005C474A" w:rsidP="000F6147">
            <w:pPr>
              <w:spacing w:after="0" w:line="240" w:lineRule="auto"/>
              <w:ind w:firstLine="426"/>
              <w:jc w:val="center"/>
              <w:rPr>
                <w:rFonts w:ascii="Times New Roman" w:hAnsi="Times New Roman"/>
                <w:sz w:val="20"/>
                <w:szCs w:val="20"/>
              </w:rPr>
            </w:pPr>
            <w:r w:rsidRPr="005C474A">
              <w:rPr>
                <w:rFonts w:ascii="Times New Roman" w:hAnsi="Times New Roman"/>
                <w:sz w:val="20"/>
                <w:szCs w:val="20"/>
              </w:rPr>
              <w:t>69677,54</w:t>
            </w:r>
          </w:p>
        </w:tc>
      </w:tr>
      <w:tr w:rsidR="004461D0" w:rsidRPr="005C474A" w:rsidTr="004461D0">
        <w:tc>
          <w:tcPr>
            <w:tcW w:w="7018" w:type="dxa"/>
            <w:tcBorders>
              <w:top w:val="single" w:sz="6" w:space="0" w:color="auto"/>
              <w:left w:val="double" w:sz="6" w:space="0" w:color="auto"/>
              <w:bottom w:val="double" w:sz="6" w:space="0" w:color="auto"/>
              <w:right w:val="single" w:sz="6" w:space="0" w:color="auto"/>
            </w:tcBorders>
          </w:tcPr>
          <w:p w:rsidR="004461D0" w:rsidRPr="005C474A" w:rsidRDefault="004461D0" w:rsidP="000F6147">
            <w:pPr>
              <w:spacing w:after="0" w:line="240" w:lineRule="auto"/>
              <w:ind w:firstLine="426"/>
              <w:jc w:val="both"/>
              <w:rPr>
                <w:rFonts w:ascii="Times New Roman" w:hAnsi="Times New Roman"/>
                <w:sz w:val="20"/>
                <w:szCs w:val="20"/>
              </w:rPr>
            </w:pPr>
            <w:r w:rsidRPr="005C474A">
              <w:rPr>
                <w:rFonts w:ascii="Times New Roman" w:hAnsi="Times New Roman"/>
                <w:sz w:val="20"/>
                <w:szCs w:val="20"/>
              </w:rPr>
              <w:t>Выплаты социального характера работников за отчетный период, тыс. руб.</w:t>
            </w:r>
          </w:p>
        </w:tc>
        <w:tc>
          <w:tcPr>
            <w:tcW w:w="2369" w:type="dxa"/>
            <w:tcBorders>
              <w:top w:val="single" w:sz="6" w:space="0" w:color="auto"/>
              <w:left w:val="single" w:sz="6" w:space="0" w:color="auto"/>
              <w:bottom w:val="double" w:sz="6" w:space="0" w:color="auto"/>
              <w:right w:val="double" w:sz="6" w:space="0" w:color="auto"/>
            </w:tcBorders>
          </w:tcPr>
          <w:p w:rsidR="004461D0" w:rsidRPr="005C474A" w:rsidRDefault="004461D0" w:rsidP="000F6147">
            <w:pPr>
              <w:spacing w:after="0" w:line="240" w:lineRule="auto"/>
              <w:ind w:firstLine="426"/>
              <w:jc w:val="center"/>
              <w:rPr>
                <w:rFonts w:ascii="Times New Roman" w:hAnsi="Times New Roman"/>
                <w:sz w:val="20"/>
                <w:szCs w:val="20"/>
              </w:rPr>
            </w:pPr>
            <w:r w:rsidRPr="005C474A">
              <w:rPr>
                <w:rFonts w:ascii="Times New Roman" w:hAnsi="Times New Roman"/>
                <w:sz w:val="20"/>
                <w:szCs w:val="20"/>
              </w:rPr>
              <w:t>0</w:t>
            </w:r>
          </w:p>
        </w:tc>
      </w:tr>
    </w:tbl>
    <w:p w:rsidR="004461D0" w:rsidRPr="005C474A" w:rsidRDefault="004461D0" w:rsidP="000F6147">
      <w:pPr>
        <w:spacing w:after="0" w:line="240" w:lineRule="auto"/>
        <w:ind w:firstLine="426"/>
        <w:jc w:val="both"/>
        <w:rPr>
          <w:rFonts w:ascii="Times New Roman" w:hAnsi="Times New Roman"/>
          <w:sz w:val="20"/>
          <w:szCs w:val="20"/>
        </w:rPr>
      </w:pPr>
    </w:p>
    <w:p w:rsidR="004F2D48" w:rsidRPr="004F2D48" w:rsidRDefault="004F2D48" w:rsidP="000F6147">
      <w:pPr>
        <w:spacing w:after="0" w:line="240" w:lineRule="auto"/>
        <w:ind w:firstLine="426"/>
        <w:jc w:val="both"/>
        <w:rPr>
          <w:rFonts w:ascii="Times New Roman" w:hAnsi="Times New Roman"/>
          <w:sz w:val="20"/>
          <w:szCs w:val="20"/>
        </w:rPr>
      </w:pPr>
      <w:r w:rsidRPr="005C474A">
        <w:rPr>
          <w:rFonts w:ascii="Times New Roman" w:hAnsi="Times New Roman"/>
          <w:sz w:val="20"/>
          <w:szCs w:val="20"/>
        </w:rPr>
        <w:t>Изменение численности сотрудников (работников) эмитента за раскрываемый период не является для эмитента</w:t>
      </w:r>
      <w:r w:rsidRPr="004F2D48">
        <w:rPr>
          <w:rFonts w:ascii="Times New Roman" w:hAnsi="Times New Roman"/>
          <w:sz w:val="20"/>
          <w:szCs w:val="20"/>
        </w:rPr>
        <w:t xml:space="preserve"> существенным.</w:t>
      </w:r>
    </w:p>
    <w:p w:rsidR="004F2D48" w:rsidRPr="004F2D48" w:rsidRDefault="004F2D48" w:rsidP="000F6147">
      <w:pPr>
        <w:spacing w:after="0" w:line="240" w:lineRule="auto"/>
        <w:ind w:firstLine="426"/>
        <w:jc w:val="both"/>
        <w:rPr>
          <w:rFonts w:ascii="Times New Roman" w:hAnsi="Times New Roman"/>
          <w:sz w:val="20"/>
          <w:szCs w:val="20"/>
        </w:rPr>
      </w:pPr>
      <w:r w:rsidRPr="004F2D48">
        <w:rPr>
          <w:rFonts w:ascii="Times New Roman" w:hAnsi="Times New Roman"/>
          <w:sz w:val="20"/>
          <w:szCs w:val="20"/>
        </w:rPr>
        <w:t>В состав сотрудников (работников) эмитента не входят сотрудники, оказывающие существенное влияние на финансово-хозяйственную деятельность эмитента (ключевые сотрудники).</w:t>
      </w:r>
    </w:p>
    <w:p w:rsidR="004F2D48" w:rsidRPr="004F2D48" w:rsidRDefault="004F2D48" w:rsidP="000F6147">
      <w:pPr>
        <w:spacing w:after="0" w:line="240" w:lineRule="auto"/>
        <w:ind w:firstLine="426"/>
        <w:jc w:val="both"/>
        <w:rPr>
          <w:rFonts w:ascii="Times New Roman" w:hAnsi="Times New Roman"/>
          <w:sz w:val="20"/>
          <w:szCs w:val="20"/>
        </w:rPr>
      </w:pPr>
      <w:r w:rsidRPr="004F2D48">
        <w:rPr>
          <w:rFonts w:ascii="Times New Roman" w:hAnsi="Times New Roman"/>
          <w:sz w:val="20"/>
          <w:szCs w:val="20"/>
        </w:rPr>
        <w:t>Сотрудниками (работниками) эмитента профсоюзный орган создан.</w:t>
      </w:r>
    </w:p>
    <w:p w:rsidR="00A262A6" w:rsidRPr="004F2D48" w:rsidRDefault="00A262A6" w:rsidP="000F6147">
      <w:pPr>
        <w:spacing w:after="0" w:line="240" w:lineRule="auto"/>
        <w:ind w:firstLine="426"/>
        <w:jc w:val="both"/>
        <w:rPr>
          <w:rFonts w:ascii="Times New Roman" w:hAnsi="Times New Roman"/>
          <w:sz w:val="20"/>
          <w:szCs w:val="20"/>
        </w:rPr>
      </w:pPr>
    </w:p>
    <w:p w:rsidR="00010BAA" w:rsidRPr="004F2D48" w:rsidRDefault="00010BAA" w:rsidP="000F6147">
      <w:pPr>
        <w:spacing w:after="0" w:line="240" w:lineRule="auto"/>
        <w:ind w:firstLine="426"/>
        <w:jc w:val="both"/>
        <w:rPr>
          <w:rFonts w:ascii="Times New Roman" w:hAnsi="Times New Roman"/>
          <w:b/>
          <w:bCs/>
          <w:sz w:val="20"/>
          <w:szCs w:val="20"/>
        </w:rPr>
      </w:pPr>
      <w:bookmarkStart w:id="55" w:name="_Toc380133710"/>
      <w:r w:rsidRPr="004F2D48">
        <w:rPr>
          <w:rFonts w:ascii="Times New Roman" w:hAnsi="Times New Roman"/>
          <w:b/>
          <w:bCs/>
          <w:sz w:val="20"/>
          <w:szCs w:val="20"/>
        </w:rPr>
        <w:t>5.8. Сведения о любых обязательствах эмитента перед сотрудниками (работниками), касающихся возможности их участия в уставном капитале эмитента</w:t>
      </w:r>
      <w:bookmarkEnd w:id="55"/>
    </w:p>
    <w:p w:rsidR="00A262A6" w:rsidRPr="004F2D48" w:rsidRDefault="00A262A6" w:rsidP="000F6147">
      <w:pPr>
        <w:spacing w:after="0" w:line="240" w:lineRule="auto"/>
        <w:ind w:firstLine="426"/>
        <w:jc w:val="both"/>
        <w:rPr>
          <w:rFonts w:ascii="Times New Roman" w:hAnsi="Times New Roman"/>
          <w:b/>
          <w:bCs/>
          <w:sz w:val="20"/>
          <w:szCs w:val="20"/>
        </w:rPr>
      </w:pPr>
    </w:p>
    <w:p w:rsidR="004F2D48" w:rsidRPr="004F2D48" w:rsidRDefault="004F2D48" w:rsidP="000F6147">
      <w:pPr>
        <w:spacing w:after="0" w:line="240" w:lineRule="auto"/>
        <w:ind w:firstLine="426"/>
        <w:jc w:val="both"/>
        <w:rPr>
          <w:rFonts w:ascii="Times New Roman" w:hAnsi="Times New Roman"/>
          <w:sz w:val="20"/>
          <w:szCs w:val="20"/>
        </w:rPr>
      </w:pPr>
      <w:r w:rsidRPr="004F2D48">
        <w:rPr>
          <w:rFonts w:ascii="Times New Roman" w:hAnsi="Times New Roman"/>
          <w:sz w:val="20"/>
          <w:szCs w:val="20"/>
        </w:rPr>
        <w:t>Сведения о соглашениях или обязательствах эмитента, касающиеся возможности участия сотрудников (работников) эмитента в его уставном капитале: указанные соглашения и обязательства отсутствуют.</w:t>
      </w:r>
    </w:p>
    <w:p w:rsidR="004F2D48" w:rsidRPr="004F2D48" w:rsidRDefault="004F2D48" w:rsidP="000F6147">
      <w:pPr>
        <w:spacing w:after="0" w:line="240" w:lineRule="auto"/>
        <w:ind w:firstLine="426"/>
        <w:jc w:val="both"/>
        <w:rPr>
          <w:rFonts w:ascii="Times New Roman" w:hAnsi="Times New Roman"/>
          <w:sz w:val="20"/>
          <w:szCs w:val="20"/>
        </w:rPr>
      </w:pPr>
      <w:r w:rsidRPr="004F2D48">
        <w:rPr>
          <w:rFonts w:ascii="Times New Roman" w:hAnsi="Times New Roman"/>
          <w:sz w:val="20"/>
          <w:szCs w:val="20"/>
        </w:rPr>
        <w:t>Сведения о предоставлении или возможности предоставления сотрудникам (работникам) эмитента опционов эмитента: опционы эмитентом не размещались.</w:t>
      </w:r>
    </w:p>
    <w:p w:rsidR="00192EC5" w:rsidRPr="005065F6" w:rsidRDefault="00192EC5" w:rsidP="000F6147">
      <w:pPr>
        <w:spacing w:after="0" w:line="240" w:lineRule="auto"/>
        <w:ind w:firstLine="426"/>
        <w:jc w:val="both"/>
        <w:rPr>
          <w:rFonts w:ascii="Times New Roman" w:hAnsi="Times New Roman"/>
          <w:color w:val="FF0000"/>
          <w:sz w:val="20"/>
          <w:szCs w:val="20"/>
        </w:rPr>
      </w:pPr>
    </w:p>
    <w:p w:rsidR="00010BAA" w:rsidRPr="00AA13C9" w:rsidRDefault="00ED4EE9" w:rsidP="000F6147">
      <w:pPr>
        <w:spacing w:after="0" w:line="240" w:lineRule="auto"/>
        <w:ind w:firstLine="426"/>
        <w:jc w:val="center"/>
        <w:rPr>
          <w:rFonts w:ascii="Times New Roman" w:hAnsi="Times New Roman"/>
          <w:b/>
          <w:bCs/>
          <w:sz w:val="20"/>
          <w:szCs w:val="20"/>
        </w:rPr>
      </w:pPr>
      <w:bookmarkStart w:id="56" w:name="_Toc380133711"/>
      <w:r w:rsidRPr="00AA13C9">
        <w:rPr>
          <w:rFonts w:ascii="Times New Roman" w:hAnsi="Times New Roman"/>
          <w:b/>
          <w:bCs/>
          <w:sz w:val="20"/>
          <w:szCs w:val="20"/>
        </w:rPr>
        <w:lastRenderedPageBreak/>
        <w:t>VI. СВЕДЕНИЯ ОБ УЧАСТНИКАХ (АКЦИОНЕРАХ) ЭМИТЕНТА И О СОВЕРШЕННЫХ ЭМИТЕНТОМ СДЕЛКАХ, В СОВЕРШЕНИИ КОТОРЫХ ИМЕЛАСЬ ЗАИНТЕРЕСОВАННОСТЬ</w:t>
      </w:r>
      <w:bookmarkEnd w:id="56"/>
    </w:p>
    <w:p w:rsidR="00327C1F" w:rsidRPr="00AA13C9" w:rsidRDefault="00327C1F" w:rsidP="000F6147">
      <w:pPr>
        <w:spacing w:after="0" w:line="240" w:lineRule="auto"/>
        <w:ind w:firstLine="426"/>
        <w:jc w:val="center"/>
        <w:rPr>
          <w:rFonts w:ascii="Times New Roman" w:hAnsi="Times New Roman"/>
          <w:b/>
          <w:bCs/>
          <w:sz w:val="20"/>
          <w:szCs w:val="20"/>
        </w:rPr>
      </w:pPr>
    </w:p>
    <w:p w:rsidR="00010BAA" w:rsidRPr="00AA13C9" w:rsidRDefault="00010BAA" w:rsidP="000F6147">
      <w:pPr>
        <w:spacing w:after="0" w:line="240" w:lineRule="auto"/>
        <w:ind w:firstLine="426"/>
        <w:jc w:val="both"/>
        <w:rPr>
          <w:rFonts w:ascii="Times New Roman" w:hAnsi="Times New Roman"/>
          <w:b/>
          <w:bCs/>
          <w:sz w:val="20"/>
          <w:szCs w:val="20"/>
        </w:rPr>
      </w:pPr>
      <w:bookmarkStart w:id="57" w:name="_Toc380133712"/>
      <w:r w:rsidRPr="00AA13C9">
        <w:rPr>
          <w:rFonts w:ascii="Times New Roman" w:hAnsi="Times New Roman"/>
          <w:b/>
          <w:bCs/>
          <w:sz w:val="20"/>
          <w:szCs w:val="20"/>
        </w:rPr>
        <w:t>6.1. Сведения об общем количестве акционеров (участников) эмитента</w:t>
      </w:r>
      <w:bookmarkEnd w:id="57"/>
    </w:p>
    <w:p w:rsidR="00327C1F" w:rsidRPr="005065F6" w:rsidRDefault="00327C1F" w:rsidP="000F6147">
      <w:pPr>
        <w:spacing w:after="0" w:line="240" w:lineRule="auto"/>
        <w:ind w:firstLine="426"/>
        <w:jc w:val="both"/>
        <w:rPr>
          <w:rFonts w:ascii="Times New Roman" w:hAnsi="Times New Roman"/>
          <w:b/>
          <w:bCs/>
          <w:color w:val="FF0000"/>
          <w:sz w:val="20"/>
          <w:szCs w:val="20"/>
        </w:rPr>
      </w:pPr>
    </w:p>
    <w:p w:rsidR="00010BAA" w:rsidRPr="007630B1" w:rsidRDefault="00010BAA" w:rsidP="000F6147">
      <w:pPr>
        <w:spacing w:after="0" w:line="240" w:lineRule="auto"/>
        <w:ind w:firstLine="426"/>
        <w:jc w:val="both"/>
        <w:rPr>
          <w:rFonts w:ascii="Times New Roman" w:hAnsi="Times New Roman"/>
          <w:sz w:val="20"/>
          <w:szCs w:val="20"/>
        </w:rPr>
      </w:pPr>
      <w:r w:rsidRPr="007630B1">
        <w:rPr>
          <w:rFonts w:ascii="Times New Roman" w:hAnsi="Times New Roman"/>
          <w:sz w:val="20"/>
          <w:szCs w:val="20"/>
        </w:rPr>
        <w:t>Общее количество лиц с ненулевыми остатками на лицевых счетах, зарегистрированных в реестре акционеров эмитента на дату окончания отчетного квартала:</w:t>
      </w:r>
      <w:r w:rsidRPr="007630B1">
        <w:rPr>
          <w:rFonts w:ascii="Times New Roman" w:hAnsi="Times New Roman"/>
          <w:b/>
          <w:bCs/>
          <w:i/>
          <w:iCs/>
          <w:sz w:val="20"/>
          <w:szCs w:val="20"/>
        </w:rPr>
        <w:t xml:space="preserve"> </w:t>
      </w:r>
      <w:r w:rsidR="005B0F4C" w:rsidRPr="007630B1">
        <w:rPr>
          <w:rFonts w:ascii="Times New Roman" w:hAnsi="Times New Roman"/>
          <w:b/>
          <w:bCs/>
          <w:i/>
          <w:iCs/>
          <w:sz w:val="20"/>
          <w:szCs w:val="20"/>
        </w:rPr>
        <w:t>14</w:t>
      </w:r>
      <w:r w:rsidR="00573202" w:rsidRPr="007630B1">
        <w:rPr>
          <w:rFonts w:ascii="Times New Roman" w:hAnsi="Times New Roman"/>
          <w:b/>
          <w:bCs/>
          <w:i/>
          <w:iCs/>
          <w:sz w:val="20"/>
          <w:szCs w:val="20"/>
        </w:rPr>
        <w:t>52</w:t>
      </w:r>
    </w:p>
    <w:p w:rsidR="00010BAA" w:rsidRPr="007630B1" w:rsidRDefault="00010BAA" w:rsidP="000F6147">
      <w:pPr>
        <w:spacing w:after="0" w:line="240" w:lineRule="auto"/>
        <w:ind w:firstLine="426"/>
        <w:jc w:val="both"/>
        <w:rPr>
          <w:rFonts w:ascii="Times New Roman" w:hAnsi="Times New Roman"/>
          <w:sz w:val="20"/>
          <w:szCs w:val="20"/>
        </w:rPr>
      </w:pPr>
      <w:r w:rsidRPr="007630B1">
        <w:rPr>
          <w:rFonts w:ascii="Times New Roman" w:hAnsi="Times New Roman"/>
          <w:sz w:val="20"/>
          <w:szCs w:val="20"/>
        </w:rPr>
        <w:t>Общее количество номинальных держателей акций эмитента:</w:t>
      </w:r>
      <w:r w:rsidRPr="007630B1">
        <w:rPr>
          <w:rFonts w:ascii="Times New Roman" w:hAnsi="Times New Roman"/>
          <w:b/>
          <w:bCs/>
          <w:i/>
          <w:iCs/>
          <w:sz w:val="20"/>
          <w:szCs w:val="20"/>
        </w:rPr>
        <w:t xml:space="preserve"> </w:t>
      </w:r>
      <w:r w:rsidR="005B0F4C" w:rsidRPr="007630B1">
        <w:rPr>
          <w:rFonts w:ascii="Times New Roman" w:hAnsi="Times New Roman"/>
          <w:b/>
          <w:bCs/>
          <w:i/>
          <w:iCs/>
          <w:sz w:val="20"/>
          <w:szCs w:val="20"/>
        </w:rPr>
        <w:t>0</w:t>
      </w:r>
    </w:p>
    <w:p w:rsidR="00010BAA" w:rsidRPr="00516ED5" w:rsidRDefault="00010BAA" w:rsidP="000F6147">
      <w:pPr>
        <w:spacing w:after="0" w:line="240" w:lineRule="auto"/>
        <w:ind w:firstLine="426"/>
        <w:jc w:val="both"/>
        <w:rPr>
          <w:rFonts w:ascii="Times New Roman" w:hAnsi="Times New Roman"/>
          <w:sz w:val="20"/>
          <w:szCs w:val="20"/>
        </w:rPr>
      </w:pPr>
      <w:proofErr w:type="gramStart"/>
      <w:r w:rsidRPr="007630B1">
        <w:rPr>
          <w:rFonts w:ascii="Times New Roman" w:hAnsi="Times New Roman"/>
          <w:sz w:val="20"/>
          <w:szCs w:val="20"/>
        </w:rPr>
        <w:t xml:space="preserve">Общее количество лиц, включенных в составленный последним список лиц, имевших (имеющих) право на участие в общем собрании акционеров эмитента (иной список лиц, составленный в целях осуществления (реализации) прав по акциям эмитента и для составления которого номинальные держатели акций эмитента </w:t>
      </w:r>
      <w:r w:rsidRPr="00516ED5">
        <w:rPr>
          <w:rFonts w:ascii="Times New Roman" w:hAnsi="Times New Roman"/>
          <w:sz w:val="20"/>
          <w:szCs w:val="20"/>
        </w:rPr>
        <w:t>представляли данные о лицах, в интересах которых они владели (владеют) акциями эмитента):</w:t>
      </w:r>
      <w:r w:rsidRPr="00516ED5">
        <w:rPr>
          <w:rFonts w:ascii="Times New Roman" w:hAnsi="Times New Roman"/>
          <w:b/>
          <w:bCs/>
          <w:i/>
          <w:iCs/>
          <w:sz w:val="20"/>
          <w:szCs w:val="20"/>
        </w:rPr>
        <w:t xml:space="preserve"> </w:t>
      </w:r>
      <w:r w:rsidR="005B0F4C" w:rsidRPr="00516ED5">
        <w:rPr>
          <w:rFonts w:ascii="Times New Roman" w:hAnsi="Times New Roman"/>
          <w:b/>
          <w:bCs/>
          <w:i/>
          <w:iCs/>
          <w:sz w:val="20"/>
          <w:szCs w:val="20"/>
        </w:rPr>
        <w:t>14</w:t>
      </w:r>
      <w:r w:rsidR="00573202" w:rsidRPr="00516ED5">
        <w:rPr>
          <w:rFonts w:ascii="Times New Roman" w:hAnsi="Times New Roman"/>
          <w:b/>
          <w:bCs/>
          <w:i/>
          <w:iCs/>
          <w:sz w:val="20"/>
          <w:szCs w:val="20"/>
        </w:rPr>
        <w:t>52</w:t>
      </w:r>
      <w:proofErr w:type="gramEnd"/>
    </w:p>
    <w:p w:rsidR="00010BAA" w:rsidRPr="00516ED5" w:rsidRDefault="00010BAA" w:rsidP="000F6147">
      <w:pPr>
        <w:spacing w:after="0" w:line="240" w:lineRule="auto"/>
        <w:ind w:firstLine="426"/>
        <w:jc w:val="both"/>
        <w:rPr>
          <w:rFonts w:ascii="Times New Roman" w:hAnsi="Times New Roman"/>
          <w:sz w:val="20"/>
          <w:szCs w:val="20"/>
        </w:rPr>
      </w:pPr>
      <w:proofErr w:type="gramStart"/>
      <w:r w:rsidRPr="00516ED5">
        <w:rPr>
          <w:rFonts w:ascii="Times New Roman" w:hAnsi="Times New Roman"/>
          <w:sz w:val="20"/>
          <w:szCs w:val="20"/>
        </w:rPr>
        <w:t>Дата составления списка лиц, включенных в составленный последним список лиц, имевших (имеющих) право на участие в общем собрании акционеров эмитента (иного списка лиц, составленного в целях осуществления (реализации) прав по акциям эмитента и для составления которого номинальные держатели акций эмитента представляли данные о лицах, в интересах которых они владели (владеют) акциями эмитента):</w:t>
      </w:r>
      <w:r w:rsidRPr="00516ED5">
        <w:rPr>
          <w:rFonts w:ascii="Times New Roman" w:hAnsi="Times New Roman"/>
          <w:b/>
          <w:bCs/>
          <w:i/>
          <w:iCs/>
          <w:sz w:val="20"/>
          <w:szCs w:val="20"/>
        </w:rPr>
        <w:t xml:space="preserve"> </w:t>
      </w:r>
      <w:r w:rsidR="007630B1" w:rsidRPr="00516ED5">
        <w:rPr>
          <w:rFonts w:ascii="Times New Roman" w:hAnsi="Times New Roman"/>
          <w:b/>
          <w:bCs/>
          <w:i/>
          <w:iCs/>
          <w:sz w:val="20"/>
          <w:szCs w:val="20"/>
        </w:rPr>
        <w:t>09</w:t>
      </w:r>
      <w:r w:rsidR="005B0F4C" w:rsidRPr="00516ED5">
        <w:rPr>
          <w:rFonts w:ascii="Times New Roman" w:hAnsi="Times New Roman"/>
          <w:b/>
          <w:bCs/>
          <w:i/>
          <w:iCs/>
          <w:sz w:val="20"/>
          <w:szCs w:val="20"/>
        </w:rPr>
        <w:t>.</w:t>
      </w:r>
      <w:r w:rsidR="007630B1" w:rsidRPr="00516ED5">
        <w:rPr>
          <w:rFonts w:ascii="Times New Roman" w:hAnsi="Times New Roman"/>
          <w:b/>
          <w:bCs/>
          <w:i/>
          <w:iCs/>
          <w:sz w:val="20"/>
          <w:szCs w:val="20"/>
        </w:rPr>
        <w:t>05</w:t>
      </w:r>
      <w:r w:rsidR="005B0F4C" w:rsidRPr="00516ED5">
        <w:rPr>
          <w:rFonts w:ascii="Times New Roman" w:hAnsi="Times New Roman"/>
          <w:b/>
          <w:bCs/>
          <w:i/>
          <w:iCs/>
          <w:sz w:val="20"/>
          <w:szCs w:val="20"/>
        </w:rPr>
        <w:t>.201</w:t>
      </w:r>
      <w:r w:rsidR="007630B1" w:rsidRPr="00516ED5">
        <w:rPr>
          <w:rFonts w:ascii="Times New Roman" w:hAnsi="Times New Roman"/>
          <w:b/>
          <w:bCs/>
          <w:i/>
          <w:iCs/>
          <w:sz w:val="20"/>
          <w:szCs w:val="20"/>
        </w:rPr>
        <w:t>7</w:t>
      </w:r>
      <w:r w:rsidR="005B0F4C" w:rsidRPr="00516ED5">
        <w:rPr>
          <w:rFonts w:ascii="Times New Roman" w:hAnsi="Times New Roman"/>
          <w:b/>
          <w:bCs/>
          <w:i/>
          <w:iCs/>
          <w:sz w:val="20"/>
          <w:szCs w:val="20"/>
        </w:rPr>
        <w:t xml:space="preserve"> г.</w:t>
      </w:r>
      <w:proofErr w:type="gramEnd"/>
    </w:p>
    <w:p w:rsidR="00010BAA" w:rsidRDefault="00010BAA" w:rsidP="000F6147">
      <w:pPr>
        <w:spacing w:after="0" w:line="240" w:lineRule="auto"/>
        <w:ind w:firstLine="426"/>
        <w:jc w:val="both"/>
        <w:rPr>
          <w:rFonts w:ascii="Times New Roman" w:hAnsi="Times New Roman"/>
          <w:b/>
          <w:bCs/>
          <w:i/>
          <w:iCs/>
          <w:sz w:val="20"/>
          <w:szCs w:val="20"/>
        </w:rPr>
      </w:pPr>
      <w:r w:rsidRPr="00516ED5">
        <w:rPr>
          <w:rFonts w:ascii="Times New Roman" w:hAnsi="Times New Roman"/>
          <w:sz w:val="20"/>
          <w:szCs w:val="20"/>
        </w:rPr>
        <w:t>Владельцы обыкновенных акций эмитента, которые подлежали включению в такой список:</w:t>
      </w:r>
      <w:r w:rsidRPr="00516ED5">
        <w:rPr>
          <w:rFonts w:ascii="Times New Roman" w:hAnsi="Times New Roman"/>
          <w:b/>
          <w:bCs/>
          <w:i/>
          <w:iCs/>
          <w:sz w:val="20"/>
          <w:szCs w:val="20"/>
        </w:rPr>
        <w:t xml:space="preserve"> </w:t>
      </w:r>
      <w:r w:rsidR="005B0F4C" w:rsidRPr="00516ED5">
        <w:rPr>
          <w:rFonts w:ascii="Times New Roman" w:hAnsi="Times New Roman"/>
          <w:b/>
          <w:bCs/>
          <w:i/>
          <w:iCs/>
          <w:sz w:val="20"/>
          <w:szCs w:val="20"/>
        </w:rPr>
        <w:t>14</w:t>
      </w:r>
      <w:r w:rsidR="00573202" w:rsidRPr="00516ED5">
        <w:rPr>
          <w:rFonts w:ascii="Times New Roman" w:hAnsi="Times New Roman"/>
          <w:b/>
          <w:bCs/>
          <w:i/>
          <w:iCs/>
          <w:sz w:val="20"/>
          <w:szCs w:val="20"/>
        </w:rPr>
        <w:t>52</w:t>
      </w:r>
    </w:p>
    <w:p w:rsidR="00516ED5" w:rsidRPr="00E17173" w:rsidRDefault="00516ED5" w:rsidP="000F6147">
      <w:pPr>
        <w:spacing w:after="0" w:line="240" w:lineRule="auto"/>
        <w:ind w:firstLine="426"/>
        <w:jc w:val="both"/>
        <w:rPr>
          <w:rFonts w:ascii="Times New Roman" w:hAnsi="Times New Roman"/>
          <w:sz w:val="20"/>
          <w:szCs w:val="20"/>
        </w:rPr>
      </w:pPr>
      <w:r>
        <w:rPr>
          <w:rFonts w:ascii="Times New Roman" w:hAnsi="Times New Roman"/>
          <w:bCs/>
          <w:iCs/>
          <w:sz w:val="20"/>
          <w:szCs w:val="20"/>
        </w:rPr>
        <w:t xml:space="preserve">Категория (тип) акций эмитента: </w:t>
      </w:r>
      <w:r w:rsidRPr="00516ED5">
        <w:rPr>
          <w:rFonts w:ascii="Times New Roman" w:hAnsi="Times New Roman"/>
          <w:color w:val="000000"/>
          <w:sz w:val="20"/>
          <w:szCs w:val="20"/>
        </w:rPr>
        <w:t xml:space="preserve">обыкновенные именные бездокументарные акции. Государственный регистрационный номер 1-01-50229-А. Дата государственной регистрации выпуска обыкновенных акций эмитента </w:t>
      </w:r>
      <w:r w:rsidRPr="00E17173">
        <w:rPr>
          <w:rFonts w:ascii="Times New Roman" w:hAnsi="Times New Roman"/>
          <w:sz w:val="20"/>
          <w:szCs w:val="20"/>
        </w:rPr>
        <w:t>– 19.12.2014 г.</w:t>
      </w:r>
    </w:p>
    <w:p w:rsidR="00E17173" w:rsidRPr="00E17173" w:rsidRDefault="00E17173" w:rsidP="000F6147">
      <w:pPr>
        <w:spacing w:after="0" w:line="240" w:lineRule="auto"/>
        <w:ind w:firstLine="426"/>
        <w:jc w:val="both"/>
        <w:rPr>
          <w:rFonts w:ascii="Times New Roman" w:hAnsi="Times New Roman"/>
          <w:sz w:val="20"/>
          <w:szCs w:val="20"/>
        </w:rPr>
      </w:pPr>
      <w:r w:rsidRPr="00E17173">
        <w:rPr>
          <w:rFonts w:ascii="Times New Roman" w:hAnsi="Times New Roman"/>
          <w:sz w:val="20"/>
          <w:szCs w:val="20"/>
        </w:rPr>
        <w:t>Количество собственных акций, находящихся на балансе эмитента на дату окончания отчетного квартала, отдельно по каждой категории (типу) акций:</w:t>
      </w:r>
    </w:p>
    <w:p w:rsidR="00E17173" w:rsidRPr="00E17173" w:rsidRDefault="00E17173" w:rsidP="000F6147">
      <w:pPr>
        <w:spacing w:after="0" w:line="240" w:lineRule="auto"/>
        <w:ind w:firstLine="426"/>
        <w:jc w:val="both"/>
        <w:rPr>
          <w:rFonts w:ascii="Times New Roman" w:hAnsi="Times New Roman"/>
          <w:sz w:val="20"/>
          <w:szCs w:val="20"/>
        </w:rPr>
      </w:pPr>
      <w:r w:rsidRPr="00E17173">
        <w:rPr>
          <w:rFonts w:ascii="Times New Roman" w:hAnsi="Times New Roman"/>
          <w:sz w:val="20"/>
          <w:szCs w:val="20"/>
        </w:rPr>
        <w:t>Акции обыкновенные именные бездокументарные: 0 штук.</w:t>
      </w:r>
    </w:p>
    <w:p w:rsidR="00E17173" w:rsidRPr="00E17173" w:rsidRDefault="00E17173" w:rsidP="000F6147">
      <w:pPr>
        <w:spacing w:after="0" w:line="240" w:lineRule="auto"/>
        <w:ind w:firstLine="426"/>
        <w:jc w:val="both"/>
        <w:rPr>
          <w:rFonts w:ascii="Times New Roman" w:hAnsi="Times New Roman"/>
          <w:sz w:val="20"/>
          <w:szCs w:val="20"/>
        </w:rPr>
      </w:pPr>
      <w:r w:rsidRPr="00E17173">
        <w:rPr>
          <w:rFonts w:ascii="Times New Roman" w:hAnsi="Times New Roman"/>
          <w:sz w:val="20"/>
          <w:szCs w:val="20"/>
        </w:rPr>
        <w:t>Количество акций эмитента, принадлежащих подконтрольным им организациям, отдельно по каждой категории (типу) акций:</w:t>
      </w:r>
    </w:p>
    <w:p w:rsidR="00E17173" w:rsidRPr="00B410CF" w:rsidRDefault="00E17173" w:rsidP="000F6147">
      <w:pPr>
        <w:spacing w:after="0" w:line="240" w:lineRule="auto"/>
        <w:ind w:firstLine="426"/>
        <w:jc w:val="both"/>
        <w:rPr>
          <w:rFonts w:ascii="Times New Roman" w:hAnsi="Times New Roman"/>
          <w:sz w:val="20"/>
          <w:szCs w:val="20"/>
        </w:rPr>
      </w:pPr>
      <w:r w:rsidRPr="00B410CF">
        <w:rPr>
          <w:rFonts w:ascii="Times New Roman" w:hAnsi="Times New Roman"/>
          <w:sz w:val="20"/>
          <w:szCs w:val="20"/>
        </w:rPr>
        <w:t xml:space="preserve">Акции обыкновенные именные бездокументарные: </w:t>
      </w:r>
      <w:bookmarkStart w:id="58" w:name="Par5831"/>
      <w:bookmarkEnd w:id="58"/>
      <w:r w:rsidRPr="00B410CF">
        <w:rPr>
          <w:rFonts w:ascii="Times New Roman" w:hAnsi="Times New Roman"/>
          <w:sz w:val="20"/>
          <w:szCs w:val="20"/>
        </w:rPr>
        <w:t>ООО ППКФ «</w:t>
      </w:r>
      <w:proofErr w:type="spellStart"/>
      <w:r w:rsidRPr="00B410CF">
        <w:rPr>
          <w:rFonts w:ascii="Times New Roman" w:hAnsi="Times New Roman"/>
          <w:sz w:val="20"/>
          <w:szCs w:val="20"/>
        </w:rPr>
        <w:t>Орвис</w:t>
      </w:r>
      <w:proofErr w:type="spellEnd"/>
      <w:r w:rsidRPr="00B410CF">
        <w:rPr>
          <w:rFonts w:ascii="Times New Roman" w:hAnsi="Times New Roman"/>
          <w:sz w:val="20"/>
          <w:szCs w:val="20"/>
        </w:rPr>
        <w:t>» - 5726006  обыкновенных акций, или 26,2384 % в Уставном капитале эмитента.</w:t>
      </w:r>
    </w:p>
    <w:p w:rsidR="00FA3B5F" w:rsidRPr="00B410CF" w:rsidRDefault="00FA3B5F" w:rsidP="000F6147">
      <w:pPr>
        <w:spacing w:after="0" w:line="240" w:lineRule="auto"/>
        <w:ind w:firstLine="426"/>
        <w:jc w:val="both"/>
        <w:rPr>
          <w:rFonts w:ascii="Times New Roman" w:hAnsi="Times New Roman"/>
          <w:sz w:val="20"/>
          <w:szCs w:val="20"/>
        </w:rPr>
      </w:pPr>
    </w:p>
    <w:p w:rsidR="00010BAA" w:rsidRPr="00B410CF" w:rsidRDefault="00010BAA" w:rsidP="000F6147">
      <w:pPr>
        <w:spacing w:after="0" w:line="240" w:lineRule="auto"/>
        <w:ind w:firstLine="426"/>
        <w:jc w:val="both"/>
        <w:rPr>
          <w:rFonts w:ascii="Times New Roman" w:hAnsi="Times New Roman"/>
          <w:b/>
          <w:bCs/>
          <w:sz w:val="20"/>
          <w:szCs w:val="20"/>
        </w:rPr>
      </w:pPr>
      <w:bookmarkStart w:id="59" w:name="_Toc380133713"/>
      <w:r w:rsidRPr="00B410CF">
        <w:rPr>
          <w:rFonts w:ascii="Times New Roman" w:hAnsi="Times New Roman"/>
          <w:b/>
          <w:bCs/>
          <w:sz w:val="20"/>
          <w:szCs w:val="20"/>
        </w:rPr>
        <w:t xml:space="preserve">6.2. </w:t>
      </w:r>
      <w:proofErr w:type="gramStart"/>
      <w:r w:rsidRPr="00B410CF">
        <w:rPr>
          <w:rFonts w:ascii="Times New Roman" w:hAnsi="Times New Roman"/>
          <w:b/>
          <w:bCs/>
          <w:sz w:val="20"/>
          <w:szCs w:val="20"/>
        </w:rPr>
        <w:t>Сведения об участниках (акционерах) эмитента, владеющих не менее чем 5 процентами его уставного капитала или не менее чем 5 процентами его обыкновенных акций, а также сведения о контролирующих таких участников (акционеров) лицах, а в случае отсутствия таких лиц – о таких участниках (акционерах), владеющих не менее чем 20 процентами уставного капитала или не менее чем 20 процентами их обыкновенных акций</w:t>
      </w:r>
      <w:bookmarkEnd w:id="59"/>
      <w:proofErr w:type="gramEnd"/>
    </w:p>
    <w:p w:rsidR="00327C1F" w:rsidRPr="005065F6" w:rsidRDefault="00327C1F" w:rsidP="000F6147">
      <w:pPr>
        <w:spacing w:after="0" w:line="240" w:lineRule="auto"/>
        <w:ind w:firstLine="426"/>
        <w:jc w:val="both"/>
        <w:rPr>
          <w:rFonts w:ascii="Times New Roman" w:hAnsi="Times New Roman"/>
          <w:b/>
          <w:bCs/>
          <w:color w:val="FF0000"/>
          <w:sz w:val="20"/>
          <w:szCs w:val="20"/>
        </w:rPr>
      </w:pPr>
    </w:p>
    <w:p w:rsidR="00573202" w:rsidRPr="008E3B09" w:rsidRDefault="00573202" w:rsidP="000F6147">
      <w:pPr>
        <w:spacing w:after="0" w:line="240" w:lineRule="auto"/>
        <w:ind w:firstLine="426"/>
        <w:jc w:val="both"/>
        <w:rPr>
          <w:rFonts w:ascii="Times New Roman" w:hAnsi="Times New Roman"/>
          <w:b/>
          <w:sz w:val="20"/>
          <w:szCs w:val="20"/>
        </w:rPr>
      </w:pPr>
      <w:bookmarkStart w:id="60" w:name="_Toc380133714"/>
      <w:proofErr w:type="gramStart"/>
      <w:r w:rsidRPr="008E3B09">
        <w:rPr>
          <w:rFonts w:ascii="Times New Roman" w:hAnsi="Times New Roman"/>
          <w:b/>
          <w:sz w:val="20"/>
          <w:szCs w:val="20"/>
        </w:rPr>
        <w:t>Акционеры</w:t>
      </w:r>
      <w:proofErr w:type="gramEnd"/>
      <w:r w:rsidRPr="008E3B09">
        <w:rPr>
          <w:rFonts w:ascii="Times New Roman" w:hAnsi="Times New Roman"/>
          <w:b/>
          <w:sz w:val="20"/>
          <w:szCs w:val="20"/>
        </w:rPr>
        <w:t xml:space="preserve"> владеющие не менее 5%  обыкновенных акций и не менее 5% Уставного капитала эмитента:</w:t>
      </w:r>
    </w:p>
    <w:p w:rsidR="00573202" w:rsidRPr="008E3B09" w:rsidRDefault="00573202" w:rsidP="000F6147">
      <w:pPr>
        <w:spacing w:after="0" w:line="240" w:lineRule="auto"/>
        <w:ind w:firstLine="426"/>
        <w:jc w:val="both"/>
        <w:rPr>
          <w:rFonts w:ascii="Times New Roman" w:hAnsi="Times New Roman"/>
          <w:b/>
          <w:sz w:val="20"/>
          <w:szCs w:val="20"/>
        </w:rPr>
      </w:pPr>
    </w:p>
    <w:p w:rsidR="00573202" w:rsidRDefault="00573202" w:rsidP="00385066">
      <w:pPr>
        <w:spacing w:after="0" w:line="240" w:lineRule="auto"/>
        <w:ind w:firstLine="426"/>
        <w:jc w:val="both"/>
        <w:rPr>
          <w:rFonts w:ascii="Times New Roman" w:hAnsi="Times New Roman"/>
          <w:sz w:val="20"/>
          <w:szCs w:val="20"/>
          <w:shd w:val="clear" w:color="auto" w:fill="FFFFFF"/>
        </w:rPr>
      </w:pPr>
      <w:r w:rsidRPr="008E3B09">
        <w:rPr>
          <w:rFonts w:ascii="Times New Roman" w:hAnsi="Times New Roman"/>
          <w:bCs/>
          <w:sz w:val="20"/>
          <w:szCs w:val="20"/>
        </w:rPr>
        <w:t>Плотка Владимир Григорьевич. г</w:t>
      </w:r>
      <w:proofErr w:type="gramStart"/>
      <w:r w:rsidRPr="008E3B09">
        <w:rPr>
          <w:rFonts w:ascii="Times New Roman" w:hAnsi="Times New Roman"/>
          <w:bCs/>
          <w:sz w:val="20"/>
          <w:szCs w:val="20"/>
        </w:rPr>
        <w:t>.С</w:t>
      </w:r>
      <w:proofErr w:type="gramEnd"/>
      <w:r w:rsidRPr="008E3B09">
        <w:rPr>
          <w:rFonts w:ascii="Times New Roman" w:hAnsi="Times New Roman"/>
          <w:bCs/>
          <w:sz w:val="20"/>
          <w:szCs w:val="20"/>
        </w:rPr>
        <w:t>евастополь. Доля в уставном капитале – 58,5619 %. Доля обыкновенных акций</w:t>
      </w:r>
      <w:r w:rsidR="00385066">
        <w:rPr>
          <w:rFonts w:ascii="Times New Roman" w:hAnsi="Times New Roman"/>
          <w:bCs/>
          <w:sz w:val="20"/>
          <w:szCs w:val="20"/>
        </w:rPr>
        <w:t xml:space="preserve"> </w:t>
      </w:r>
      <w:r w:rsidRPr="008E3B09">
        <w:rPr>
          <w:rFonts w:ascii="Times New Roman" w:hAnsi="Times New Roman"/>
          <w:bCs/>
          <w:sz w:val="20"/>
          <w:szCs w:val="20"/>
        </w:rPr>
        <w:t>– 58,5619 %.  Л</w:t>
      </w:r>
      <w:r w:rsidRPr="008E3B09">
        <w:rPr>
          <w:rFonts w:ascii="Times New Roman" w:hAnsi="Times New Roman"/>
          <w:sz w:val="20"/>
          <w:szCs w:val="20"/>
          <w:shd w:val="clear" w:color="auto" w:fill="FFFFFF"/>
        </w:rPr>
        <w:t>ица, контролирующие  участника (акционера)</w:t>
      </w:r>
      <w:r w:rsidRPr="008E3B09">
        <w:rPr>
          <w:rStyle w:val="apple-converted-space"/>
          <w:rFonts w:ascii="Times New Roman" w:hAnsi="Times New Roman"/>
          <w:sz w:val="20"/>
          <w:szCs w:val="20"/>
          <w:shd w:val="clear" w:color="auto" w:fill="FFFFFF"/>
        </w:rPr>
        <w:t> </w:t>
      </w:r>
      <w:proofErr w:type="gramStart"/>
      <w:r w:rsidRPr="008E3B09">
        <w:rPr>
          <w:rStyle w:val="auto-matches"/>
          <w:rFonts w:ascii="Times New Roman" w:hAnsi="Times New Roman"/>
          <w:sz w:val="20"/>
          <w:szCs w:val="20"/>
        </w:rPr>
        <w:t>эмитента</w:t>
      </w:r>
      <w:r w:rsidRPr="008E3B09">
        <w:rPr>
          <w:rFonts w:ascii="Times New Roman" w:hAnsi="Times New Roman"/>
          <w:sz w:val="20"/>
          <w:szCs w:val="20"/>
          <w:shd w:val="clear" w:color="auto" w:fill="FFFFFF"/>
        </w:rPr>
        <w:t>, владеющего не менее чем пятью процентами его уставного капитала или не менее чем пятью процентами его обыкновенных акций отсутствуют</w:t>
      </w:r>
      <w:proofErr w:type="gramEnd"/>
      <w:r w:rsidRPr="008E3B09">
        <w:rPr>
          <w:rFonts w:ascii="Times New Roman" w:hAnsi="Times New Roman"/>
          <w:sz w:val="20"/>
          <w:szCs w:val="20"/>
          <w:shd w:val="clear" w:color="auto" w:fill="FFFFFF"/>
        </w:rPr>
        <w:t>.</w:t>
      </w:r>
    </w:p>
    <w:p w:rsidR="00673893" w:rsidRPr="008E3B09" w:rsidRDefault="00673893" w:rsidP="000F6147">
      <w:pPr>
        <w:spacing w:after="0" w:line="240" w:lineRule="auto"/>
        <w:ind w:firstLine="426"/>
        <w:rPr>
          <w:rFonts w:ascii="Times New Roman" w:hAnsi="Times New Roman"/>
        </w:rPr>
      </w:pPr>
    </w:p>
    <w:p w:rsidR="00573202" w:rsidRPr="008E3B09" w:rsidRDefault="00573202" w:rsidP="000F6147">
      <w:pPr>
        <w:pStyle w:val="formattext"/>
        <w:spacing w:before="0" w:beforeAutospacing="0" w:after="0" w:afterAutospacing="0"/>
        <w:ind w:firstLine="426"/>
        <w:jc w:val="both"/>
        <w:rPr>
          <w:bCs/>
          <w:sz w:val="20"/>
          <w:szCs w:val="20"/>
        </w:rPr>
      </w:pPr>
      <w:r w:rsidRPr="008E3B09">
        <w:rPr>
          <w:bCs/>
          <w:sz w:val="20"/>
          <w:szCs w:val="20"/>
        </w:rPr>
        <w:t>Общество с ограниченной ответственностью Производственно-коммерческая фирма «</w:t>
      </w:r>
      <w:proofErr w:type="spellStart"/>
      <w:r w:rsidRPr="008E3B09">
        <w:rPr>
          <w:bCs/>
          <w:sz w:val="20"/>
          <w:szCs w:val="20"/>
        </w:rPr>
        <w:t>Орвис</w:t>
      </w:r>
      <w:proofErr w:type="spellEnd"/>
      <w:r w:rsidRPr="008E3B09">
        <w:rPr>
          <w:bCs/>
          <w:sz w:val="20"/>
          <w:szCs w:val="20"/>
        </w:rPr>
        <w:t>», сокращенное наименование – ООО ПКФ «</w:t>
      </w:r>
      <w:proofErr w:type="spellStart"/>
      <w:r w:rsidRPr="008E3B09">
        <w:rPr>
          <w:bCs/>
          <w:sz w:val="20"/>
          <w:szCs w:val="20"/>
        </w:rPr>
        <w:t>Орвис</w:t>
      </w:r>
      <w:proofErr w:type="spellEnd"/>
      <w:r w:rsidRPr="008E3B09">
        <w:rPr>
          <w:bCs/>
          <w:sz w:val="20"/>
          <w:szCs w:val="20"/>
        </w:rPr>
        <w:t>», ОГРН – 1149204045870, ИНН</w:t>
      </w:r>
      <w:r w:rsidRPr="008E3B09">
        <w:t xml:space="preserve"> </w:t>
      </w:r>
      <w:r w:rsidRPr="008E3B09">
        <w:rPr>
          <w:bCs/>
          <w:sz w:val="20"/>
          <w:szCs w:val="20"/>
        </w:rPr>
        <w:t>9204021598. Дата внесения в ЕГРЮЛ – 11.12.2014 г. Место нахождения: 299029, г</w:t>
      </w:r>
      <w:proofErr w:type="gramStart"/>
      <w:r w:rsidRPr="008E3B09">
        <w:rPr>
          <w:bCs/>
          <w:sz w:val="20"/>
          <w:szCs w:val="20"/>
        </w:rPr>
        <w:t>.С</w:t>
      </w:r>
      <w:proofErr w:type="gramEnd"/>
      <w:r w:rsidRPr="008E3B09">
        <w:rPr>
          <w:bCs/>
          <w:sz w:val="20"/>
          <w:szCs w:val="20"/>
        </w:rPr>
        <w:t>евастополь, ул. Хрусталева, дом 6. Доля в уставном капитале –26,2384 %. Доля обыкновенных акций  – 26,2384 %. Участники, владеющие не менее чем 20% уставного капитала или не менее чем 20% обыкновенных акций: Плотка Владимир Григорьевич, Плотка Юлия Владимировна.</w:t>
      </w:r>
    </w:p>
    <w:p w:rsidR="008E3B09" w:rsidRPr="00AD2F01" w:rsidRDefault="008E3B09" w:rsidP="000F6147">
      <w:pPr>
        <w:pStyle w:val="formattext"/>
        <w:spacing w:before="0" w:beforeAutospacing="0" w:after="0" w:afterAutospacing="0"/>
        <w:ind w:firstLine="426"/>
        <w:jc w:val="both"/>
        <w:rPr>
          <w:bCs/>
          <w:sz w:val="20"/>
          <w:szCs w:val="20"/>
        </w:rPr>
      </w:pPr>
    </w:p>
    <w:p w:rsidR="00573202" w:rsidRPr="00AD2F01" w:rsidRDefault="00573202" w:rsidP="000F6147">
      <w:pPr>
        <w:spacing w:after="0" w:line="240" w:lineRule="auto"/>
        <w:ind w:firstLine="426"/>
        <w:jc w:val="both"/>
        <w:rPr>
          <w:rFonts w:ascii="Times New Roman" w:hAnsi="Times New Roman"/>
          <w:sz w:val="20"/>
          <w:szCs w:val="20"/>
        </w:rPr>
      </w:pPr>
      <w:r w:rsidRPr="00AD2F01">
        <w:rPr>
          <w:rFonts w:ascii="Times New Roman" w:hAnsi="Times New Roman"/>
          <w:bCs/>
          <w:sz w:val="20"/>
          <w:szCs w:val="20"/>
        </w:rPr>
        <w:t>Участники, владеющие не менее</w:t>
      </w:r>
      <w:proofErr w:type="gramStart"/>
      <w:r w:rsidRPr="00AD2F01">
        <w:rPr>
          <w:rFonts w:ascii="Times New Roman" w:hAnsi="Times New Roman"/>
          <w:bCs/>
          <w:sz w:val="20"/>
          <w:szCs w:val="20"/>
        </w:rPr>
        <w:t>,</w:t>
      </w:r>
      <w:proofErr w:type="gramEnd"/>
      <w:r w:rsidRPr="00AD2F01">
        <w:rPr>
          <w:rFonts w:ascii="Times New Roman" w:hAnsi="Times New Roman"/>
          <w:bCs/>
          <w:sz w:val="20"/>
          <w:szCs w:val="20"/>
        </w:rPr>
        <w:t xml:space="preserve"> чем 20 % уставного капитала </w:t>
      </w:r>
      <w:r w:rsidRPr="00AD2F01">
        <w:rPr>
          <w:rFonts w:ascii="Times New Roman" w:hAnsi="Times New Roman"/>
          <w:sz w:val="20"/>
          <w:szCs w:val="20"/>
          <w:shd w:val="clear" w:color="auto" w:fill="FFFFFF"/>
        </w:rPr>
        <w:t>участника (акционера)</w:t>
      </w:r>
      <w:r w:rsidRPr="00AD2F01">
        <w:rPr>
          <w:rStyle w:val="apple-converted-space"/>
          <w:rFonts w:ascii="Times New Roman" w:hAnsi="Times New Roman"/>
          <w:sz w:val="20"/>
          <w:szCs w:val="20"/>
          <w:shd w:val="clear" w:color="auto" w:fill="FFFFFF"/>
        </w:rPr>
        <w:t> </w:t>
      </w:r>
      <w:r w:rsidRPr="00AD2F01">
        <w:rPr>
          <w:rStyle w:val="auto-matches"/>
          <w:rFonts w:ascii="Times New Roman" w:hAnsi="Times New Roman"/>
          <w:sz w:val="20"/>
          <w:szCs w:val="20"/>
        </w:rPr>
        <w:t>эмитента</w:t>
      </w:r>
      <w:r w:rsidRPr="00AD2F01">
        <w:rPr>
          <w:rFonts w:ascii="Times New Roman" w:hAnsi="Times New Roman"/>
          <w:sz w:val="20"/>
          <w:szCs w:val="20"/>
          <w:shd w:val="clear" w:color="auto" w:fill="FFFFFF"/>
        </w:rPr>
        <w:t>, который владеет не менее чем пятью процентами уставного капитала</w:t>
      </w:r>
      <w:r w:rsidRPr="00AD2F01">
        <w:rPr>
          <w:rStyle w:val="apple-converted-space"/>
          <w:rFonts w:ascii="Times New Roman" w:hAnsi="Times New Roman"/>
          <w:sz w:val="20"/>
          <w:szCs w:val="20"/>
          <w:shd w:val="clear" w:color="auto" w:fill="FFFFFF"/>
        </w:rPr>
        <w:t> </w:t>
      </w:r>
      <w:r w:rsidRPr="00AD2F01">
        <w:rPr>
          <w:rStyle w:val="auto-matches"/>
          <w:rFonts w:ascii="Times New Roman" w:hAnsi="Times New Roman"/>
          <w:sz w:val="20"/>
          <w:szCs w:val="20"/>
        </w:rPr>
        <w:t>эмитента</w:t>
      </w:r>
      <w:r w:rsidRPr="00AD2F01">
        <w:rPr>
          <w:rStyle w:val="apple-converted-space"/>
          <w:rFonts w:ascii="Times New Roman" w:hAnsi="Times New Roman"/>
          <w:sz w:val="20"/>
          <w:szCs w:val="20"/>
          <w:shd w:val="clear" w:color="auto" w:fill="FFFFFF"/>
        </w:rPr>
        <w:t> </w:t>
      </w:r>
      <w:r w:rsidRPr="00AD2F01">
        <w:rPr>
          <w:rFonts w:ascii="Times New Roman" w:hAnsi="Times New Roman"/>
          <w:sz w:val="20"/>
          <w:szCs w:val="20"/>
          <w:shd w:val="clear" w:color="auto" w:fill="FFFFFF"/>
        </w:rPr>
        <w:t>или не менее чем пятью процентами его обыкновенных акций:</w:t>
      </w:r>
    </w:p>
    <w:p w:rsidR="00573202" w:rsidRPr="00AD2F01" w:rsidRDefault="00573202" w:rsidP="000F6147">
      <w:pPr>
        <w:spacing w:after="0" w:line="240" w:lineRule="auto"/>
        <w:ind w:firstLine="426"/>
        <w:jc w:val="both"/>
        <w:rPr>
          <w:rFonts w:ascii="Times New Roman" w:hAnsi="Times New Roman"/>
          <w:sz w:val="20"/>
          <w:szCs w:val="20"/>
          <w:shd w:val="clear" w:color="auto" w:fill="FFFFFF"/>
        </w:rPr>
      </w:pPr>
      <w:r w:rsidRPr="00AD2F01">
        <w:rPr>
          <w:rFonts w:ascii="Times New Roman" w:hAnsi="Times New Roman"/>
          <w:sz w:val="20"/>
          <w:szCs w:val="20"/>
        </w:rPr>
        <w:t xml:space="preserve">- </w:t>
      </w:r>
      <w:r w:rsidRPr="00AD2F01">
        <w:rPr>
          <w:rFonts w:ascii="Times New Roman" w:hAnsi="Times New Roman"/>
          <w:bCs/>
          <w:sz w:val="20"/>
          <w:szCs w:val="20"/>
        </w:rPr>
        <w:t>Плотка Владимир Григорьевич. г</w:t>
      </w:r>
      <w:proofErr w:type="gramStart"/>
      <w:r w:rsidRPr="00AD2F01">
        <w:rPr>
          <w:rFonts w:ascii="Times New Roman" w:hAnsi="Times New Roman"/>
          <w:bCs/>
          <w:sz w:val="20"/>
          <w:szCs w:val="20"/>
        </w:rPr>
        <w:t>.С</w:t>
      </w:r>
      <w:proofErr w:type="gramEnd"/>
      <w:r w:rsidRPr="00AD2F01">
        <w:rPr>
          <w:rFonts w:ascii="Times New Roman" w:hAnsi="Times New Roman"/>
          <w:bCs/>
          <w:sz w:val="20"/>
          <w:szCs w:val="20"/>
        </w:rPr>
        <w:t xml:space="preserve">евастополь -  </w:t>
      </w:r>
      <w:r w:rsidRPr="00AD2F01">
        <w:rPr>
          <w:rFonts w:ascii="Times New Roman" w:hAnsi="Times New Roman"/>
          <w:sz w:val="20"/>
          <w:szCs w:val="20"/>
        </w:rPr>
        <w:t>60,8% в Уставном капитале ООО ПКФ «</w:t>
      </w:r>
      <w:proofErr w:type="spellStart"/>
      <w:r w:rsidRPr="00AD2F01">
        <w:rPr>
          <w:rFonts w:ascii="Times New Roman" w:hAnsi="Times New Roman"/>
          <w:sz w:val="20"/>
          <w:szCs w:val="20"/>
        </w:rPr>
        <w:t>Орвис</w:t>
      </w:r>
      <w:proofErr w:type="spellEnd"/>
      <w:r w:rsidRPr="00AD2F01">
        <w:rPr>
          <w:rFonts w:ascii="Times New Roman" w:hAnsi="Times New Roman"/>
          <w:sz w:val="20"/>
          <w:szCs w:val="20"/>
        </w:rPr>
        <w:t>», доля принадлежащих обыкновенных акций участника эмитента – 60,8%</w:t>
      </w:r>
      <w:r w:rsidRPr="00AD2F01">
        <w:rPr>
          <w:rFonts w:ascii="Times New Roman" w:hAnsi="Times New Roman"/>
          <w:bCs/>
          <w:sz w:val="20"/>
          <w:szCs w:val="20"/>
        </w:rPr>
        <w:t>, ОГРН – 1149204045870, ИНН</w:t>
      </w:r>
      <w:r w:rsidRPr="00AD2F01">
        <w:rPr>
          <w:rFonts w:ascii="Times New Roman" w:hAnsi="Times New Roman"/>
          <w:sz w:val="20"/>
          <w:szCs w:val="20"/>
        </w:rPr>
        <w:t xml:space="preserve"> </w:t>
      </w:r>
      <w:r w:rsidRPr="00AD2F01">
        <w:rPr>
          <w:rFonts w:ascii="Times New Roman" w:hAnsi="Times New Roman"/>
          <w:bCs/>
          <w:sz w:val="20"/>
          <w:szCs w:val="20"/>
        </w:rPr>
        <w:t>9204021598. Дата внесения в ЕГРЮЛ – 11.12.2014 г. Место нахождения: 299029, г.</w:t>
      </w:r>
      <w:r w:rsidR="004C6DD2" w:rsidRPr="00AD2F01">
        <w:rPr>
          <w:rFonts w:ascii="Times New Roman" w:hAnsi="Times New Roman"/>
          <w:bCs/>
          <w:sz w:val="20"/>
          <w:szCs w:val="20"/>
        </w:rPr>
        <w:t xml:space="preserve"> </w:t>
      </w:r>
      <w:r w:rsidRPr="00AD2F01">
        <w:rPr>
          <w:rFonts w:ascii="Times New Roman" w:hAnsi="Times New Roman"/>
          <w:bCs/>
          <w:sz w:val="20"/>
          <w:szCs w:val="20"/>
        </w:rPr>
        <w:t>Севастополь, ул. Хрусталева, дом 6</w:t>
      </w:r>
      <w:r w:rsidRPr="00AD2F01">
        <w:rPr>
          <w:rFonts w:ascii="Times New Roman" w:hAnsi="Times New Roman"/>
          <w:sz w:val="20"/>
          <w:szCs w:val="20"/>
        </w:rPr>
        <w:t>. Д</w:t>
      </w:r>
      <w:r w:rsidRPr="00AD2F01">
        <w:rPr>
          <w:rFonts w:ascii="Times New Roman" w:hAnsi="Times New Roman"/>
          <w:bCs/>
          <w:sz w:val="20"/>
          <w:szCs w:val="20"/>
        </w:rPr>
        <w:t xml:space="preserve">оля </w:t>
      </w:r>
      <w:r w:rsidR="003F5A1E">
        <w:rPr>
          <w:rFonts w:ascii="Times New Roman" w:hAnsi="Times New Roman"/>
          <w:bCs/>
          <w:sz w:val="20"/>
          <w:szCs w:val="20"/>
        </w:rPr>
        <w:t xml:space="preserve">лица </w:t>
      </w:r>
      <w:r w:rsidRPr="00AD2F01">
        <w:rPr>
          <w:rFonts w:ascii="Times New Roman" w:hAnsi="Times New Roman"/>
          <w:bCs/>
          <w:sz w:val="20"/>
          <w:szCs w:val="20"/>
        </w:rPr>
        <w:t xml:space="preserve">в уставном капитале эмитента – </w:t>
      </w:r>
      <w:r w:rsidR="00473333" w:rsidRPr="00AD2F01">
        <w:rPr>
          <w:rFonts w:ascii="Times New Roman" w:hAnsi="Times New Roman"/>
          <w:bCs/>
          <w:sz w:val="20"/>
          <w:szCs w:val="20"/>
        </w:rPr>
        <w:t xml:space="preserve">58,5619 </w:t>
      </w:r>
      <w:r w:rsidRPr="00AD2F01">
        <w:rPr>
          <w:rFonts w:ascii="Times New Roman" w:hAnsi="Times New Roman"/>
          <w:bCs/>
          <w:sz w:val="20"/>
          <w:szCs w:val="20"/>
        </w:rPr>
        <w:t xml:space="preserve">%. Доля обыкновенных акций эмитента – </w:t>
      </w:r>
      <w:r w:rsidR="00473333" w:rsidRPr="00AD2F01">
        <w:rPr>
          <w:rFonts w:ascii="Times New Roman" w:hAnsi="Times New Roman"/>
          <w:bCs/>
          <w:sz w:val="20"/>
          <w:szCs w:val="20"/>
        </w:rPr>
        <w:t xml:space="preserve">58,5619 </w:t>
      </w:r>
      <w:r w:rsidRPr="00AD2F01">
        <w:rPr>
          <w:rFonts w:ascii="Times New Roman" w:hAnsi="Times New Roman"/>
          <w:bCs/>
          <w:sz w:val="20"/>
          <w:szCs w:val="20"/>
        </w:rPr>
        <w:t>%.  Контроль прямой. Основание контроля -  участие в юридическом лице, являющемся участником (акционером) эмитента.</w:t>
      </w:r>
      <w:r w:rsidRPr="00AD2F01">
        <w:rPr>
          <w:rFonts w:ascii="Times New Roman" w:hAnsi="Times New Roman"/>
          <w:sz w:val="20"/>
          <w:szCs w:val="20"/>
        </w:rPr>
        <w:t xml:space="preserve"> </w:t>
      </w:r>
      <w:r w:rsidRPr="00AD2F01">
        <w:rPr>
          <w:rFonts w:ascii="Times New Roman" w:hAnsi="Times New Roman"/>
          <w:sz w:val="20"/>
          <w:szCs w:val="20"/>
          <w:shd w:val="clear" w:color="auto" w:fill="FFFFFF"/>
        </w:rPr>
        <w:t>Признак осуществления лицом, контролирующим участника (акционера) эмитента, такого контроля - право распоряжаться более 50 процентами голосов в высшем органе управления юридического лица, являющегося участником (акционером) эмитента</w:t>
      </w:r>
    </w:p>
    <w:p w:rsidR="00573202" w:rsidRDefault="00573202" w:rsidP="000F6147">
      <w:pPr>
        <w:pStyle w:val="formattext"/>
        <w:spacing w:before="0" w:beforeAutospacing="0" w:after="0" w:afterAutospacing="0"/>
        <w:ind w:firstLine="426"/>
        <w:jc w:val="both"/>
        <w:rPr>
          <w:sz w:val="20"/>
          <w:szCs w:val="20"/>
          <w:shd w:val="clear" w:color="auto" w:fill="FFFFFF"/>
        </w:rPr>
      </w:pPr>
      <w:r w:rsidRPr="00AD2F01">
        <w:rPr>
          <w:bCs/>
          <w:sz w:val="20"/>
          <w:szCs w:val="20"/>
        </w:rPr>
        <w:t>- Плотка Юлия Владимировна</w:t>
      </w:r>
      <w:r w:rsidR="007C3600" w:rsidRPr="00AD2F01">
        <w:rPr>
          <w:bCs/>
          <w:sz w:val="20"/>
          <w:szCs w:val="20"/>
        </w:rPr>
        <w:t>, г. Севастополь</w:t>
      </w:r>
      <w:r w:rsidRPr="00AD2F01">
        <w:rPr>
          <w:bCs/>
          <w:sz w:val="20"/>
          <w:szCs w:val="20"/>
        </w:rPr>
        <w:t xml:space="preserve"> - 34,2% </w:t>
      </w:r>
      <w:r w:rsidRPr="00AD2F01">
        <w:rPr>
          <w:sz w:val="20"/>
          <w:szCs w:val="20"/>
        </w:rPr>
        <w:t>в Уставном капитале ООО ПКФ «</w:t>
      </w:r>
      <w:proofErr w:type="spellStart"/>
      <w:r w:rsidRPr="00AD2F01">
        <w:rPr>
          <w:sz w:val="20"/>
          <w:szCs w:val="20"/>
        </w:rPr>
        <w:t>Орвис</w:t>
      </w:r>
      <w:proofErr w:type="spellEnd"/>
      <w:r w:rsidRPr="00AD2F01">
        <w:rPr>
          <w:sz w:val="20"/>
          <w:szCs w:val="20"/>
        </w:rPr>
        <w:t>»</w:t>
      </w:r>
      <w:r w:rsidRPr="00AD2F01">
        <w:rPr>
          <w:bCs/>
          <w:sz w:val="20"/>
          <w:szCs w:val="20"/>
        </w:rPr>
        <w:t xml:space="preserve">, </w:t>
      </w:r>
      <w:r w:rsidRPr="00AD2F01">
        <w:rPr>
          <w:sz w:val="20"/>
          <w:szCs w:val="20"/>
        </w:rPr>
        <w:t xml:space="preserve">доля принадлежащих обыкновенных акций участника эмитента </w:t>
      </w:r>
      <w:r w:rsidRPr="00AD2F01">
        <w:rPr>
          <w:bCs/>
          <w:sz w:val="20"/>
          <w:szCs w:val="20"/>
        </w:rPr>
        <w:t>– 34,2%,  ОГРН – 1149204045870, ИНН</w:t>
      </w:r>
      <w:r w:rsidRPr="00AD2F01">
        <w:t xml:space="preserve"> </w:t>
      </w:r>
      <w:r w:rsidRPr="00AD2F01">
        <w:rPr>
          <w:bCs/>
          <w:sz w:val="20"/>
          <w:szCs w:val="20"/>
        </w:rPr>
        <w:t>9204021598. Дата внесения в ЕГРЮЛ – 11.12.2014 г. Место нахождения: 299029, г</w:t>
      </w:r>
      <w:proofErr w:type="gramStart"/>
      <w:r w:rsidRPr="00AD2F01">
        <w:rPr>
          <w:bCs/>
          <w:sz w:val="20"/>
          <w:szCs w:val="20"/>
        </w:rPr>
        <w:t>.С</w:t>
      </w:r>
      <w:proofErr w:type="gramEnd"/>
      <w:r w:rsidRPr="00AD2F01">
        <w:rPr>
          <w:bCs/>
          <w:sz w:val="20"/>
          <w:szCs w:val="20"/>
        </w:rPr>
        <w:t>евастополь, ул. Хрусталева, дом 6</w:t>
      </w:r>
      <w:r w:rsidRPr="00AD2F01">
        <w:rPr>
          <w:sz w:val="20"/>
          <w:szCs w:val="20"/>
        </w:rPr>
        <w:t xml:space="preserve">. </w:t>
      </w:r>
      <w:r w:rsidR="00AD2F01" w:rsidRPr="00AD2F01">
        <w:rPr>
          <w:sz w:val="20"/>
          <w:szCs w:val="20"/>
        </w:rPr>
        <w:t>Д</w:t>
      </w:r>
      <w:r w:rsidR="00AD2F01" w:rsidRPr="00AD2F01">
        <w:rPr>
          <w:bCs/>
          <w:sz w:val="20"/>
          <w:szCs w:val="20"/>
        </w:rPr>
        <w:t xml:space="preserve">оля </w:t>
      </w:r>
      <w:r w:rsidR="003F5A1E">
        <w:rPr>
          <w:bCs/>
          <w:sz w:val="20"/>
          <w:szCs w:val="20"/>
        </w:rPr>
        <w:t xml:space="preserve">лица </w:t>
      </w:r>
      <w:r w:rsidR="00AD2F01" w:rsidRPr="00AD2F01">
        <w:rPr>
          <w:bCs/>
          <w:sz w:val="20"/>
          <w:szCs w:val="20"/>
        </w:rPr>
        <w:t xml:space="preserve">в уставном капитале эмитента – </w:t>
      </w:r>
      <w:r w:rsidR="00385066">
        <w:rPr>
          <w:bCs/>
          <w:sz w:val="20"/>
          <w:szCs w:val="20"/>
        </w:rPr>
        <w:t>0,1158</w:t>
      </w:r>
      <w:r w:rsidR="00AD2F01" w:rsidRPr="00AD2F01">
        <w:rPr>
          <w:bCs/>
          <w:sz w:val="20"/>
          <w:szCs w:val="20"/>
        </w:rPr>
        <w:t xml:space="preserve"> %. Доля обыкновенных акций эмитента – </w:t>
      </w:r>
      <w:r w:rsidR="00385066">
        <w:rPr>
          <w:bCs/>
          <w:sz w:val="20"/>
          <w:szCs w:val="20"/>
        </w:rPr>
        <w:t>0,1158</w:t>
      </w:r>
      <w:r w:rsidR="00AD2F01" w:rsidRPr="00AD2F01">
        <w:rPr>
          <w:bCs/>
          <w:sz w:val="20"/>
          <w:szCs w:val="20"/>
        </w:rPr>
        <w:t xml:space="preserve"> %.  </w:t>
      </w:r>
      <w:r w:rsidRPr="00AD2F01">
        <w:rPr>
          <w:sz w:val="20"/>
          <w:szCs w:val="20"/>
        </w:rPr>
        <w:t xml:space="preserve">Контроль прямой. </w:t>
      </w:r>
      <w:r w:rsidRPr="00AD2F01">
        <w:rPr>
          <w:bCs/>
          <w:sz w:val="20"/>
          <w:szCs w:val="20"/>
        </w:rPr>
        <w:t>Основание контроля -  участие в юридическом лице</w:t>
      </w:r>
      <w:r w:rsidR="00AD2F01" w:rsidRPr="00AD2F01">
        <w:rPr>
          <w:bCs/>
          <w:sz w:val="20"/>
          <w:szCs w:val="20"/>
        </w:rPr>
        <w:t>, являющемся участником (акционером) эмитента.</w:t>
      </w:r>
      <w:r w:rsidR="00AD2F01" w:rsidRPr="00AD2F01">
        <w:rPr>
          <w:sz w:val="20"/>
          <w:szCs w:val="20"/>
        </w:rPr>
        <w:t xml:space="preserve"> </w:t>
      </w:r>
      <w:r w:rsidRPr="00AD2F01">
        <w:rPr>
          <w:sz w:val="20"/>
          <w:szCs w:val="20"/>
          <w:shd w:val="clear" w:color="auto" w:fill="FFFFFF"/>
        </w:rPr>
        <w:t xml:space="preserve"> </w:t>
      </w:r>
      <w:proofErr w:type="gramStart"/>
      <w:r w:rsidRPr="00AD2F01">
        <w:rPr>
          <w:sz w:val="20"/>
          <w:szCs w:val="20"/>
          <w:shd w:val="clear" w:color="auto" w:fill="FFFFFF"/>
        </w:rPr>
        <w:t xml:space="preserve">Признак осуществления лицом, контролирующим участника (акционера) эмитента, такого контроля – право назначать </w:t>
      </w:r>
      <w:r w:rsidRPr="00AD2F01">
        <w:rPr>
          <w:sz w:val="20"/>
          <w:szCs w:val="20"/>
          <w:shd w:val="clear" w:color="auto" w:fill="FFFFFF"/>
        </w:rPr>
        <w:lastRenderedPageBreak/>
        <w:t>(избирать) единоличный исполнительный орган юридического лица, являющегося участником (акционером) эмитента.</w:t>
      </w:r>
      <w:proofErr w:type="gramEnd"/>
    </w:p>
    <w:p w:rsidR="00AD2F01" w:rsidRDefault="00AD2F01" w:rsidP="000F6147">
      <w:pPr>
        <w:pStyle w:val="formattext"/>
        <w:spacing w:before="0" w:beforeAutospacing="0" w:after="0" w:afterAutospacing="0"/>
        <w:ind w:firstLine="426"/>
        <w:jc w:val="both"/>
        <w:rPr>
          <w:sz w:val="20"/>
          <w:szCs w:val="20"/>
          <w:shd w:val="clear" w:color="auto" w:fill="FFFFFF"/>
        </w:rPr>
      </w:pPr>
    </w:p>
    <w:p w:rsidR="00AD2F01" w:rsidRPr="00AD2F01" w:rsidRDefault="00AD2F01" w:rsidP="000F6147">
      <w:pPr>
        <w:spacing w:after="0" w:line="240" w:lineRule="auto"/>
        <w:ind w:firstLine="426"/>
        <w:jc w:val="both"/>
        <w:rPr>
          <w:rFonts w:ascii="Times New Roman" w:hAnsi="Times New Roman"/>
          <w:sz w:val="20"/>
          <w:szCs w:val="20"/>
        </w:rPr>
      </w:pPr>
      <w:r w:rsidRPr="00AD2F01">
        <w:rPr>
          <w:rFonts w:ascii="Times New Roman" w:hAnsi="Times New Roman"/>
          <w:sz w:val="20"/>
          <w:szCs w:val="20"/>
        </w:rPr>
        <w:t>Акции эмитента, составляющие не менее чем 5 процентов уставного капитала или не менее чем 5 процентов обыкновенных акций эмитента, не зарегистрированы в реестре акционеров</w:t>
      </w:r>
      <w:r>
        <w:rPr>
          <w:rFonts w:ascii="Times New Roman" w:hAnsi="Times New Roman"/>
          <w:sz w:val="20"/>
          <w:szCs w:val="20"/>
        </w:rPr>
        <w:t xml:space="preserve"> на имя номинального держателя.</w:t>
      </w:r>
    </w:p>
    <w:p w:rsidR="00573202" w:rsidRPr="005065F6" w:rsidRDefault="00573202" w:rsidP="000F6147">
      <w:pPr>
        <w:spacing w:after="0" w:line="240" w:lineRule="auto"/>
        <w:ind w:firstLine="426"/>
        <w:jc w:val="both"/>
        <w:rPr>
          <w:rFonts w:ascii="Times New Roman" w:hAnsi="Times New Roman"/>
          <w:b/>
          <w:bCs/>
          <w:color w:val="FF0000"/>
          <w:sz w:val="20"/>
          <w:szCs w:val="20"/>
        </w:rPr>
      </w:pPr>
    </w:p>
    <w:p w:rsidR="00010BAA" w:rsidRPr="00A766BC" w:rsidRDefault="00010BAA" w:rsidP="000F6147">
      <w:pPr>
        <w:spacing w:after="0" w:line="240" w:lineRule="auto"/>
        <w:ind w:firstLine="426"/>
        <w:jc w:val="both"/>
        <w:rPr>
          <w:rFonts w:ascii="Times New Roman" w:hAnsi="Times New Roman"/>
          <w:b/>
          <w:bCs/>
          <w:sz w:val="20"/>
          <w:szCs w:val="20"/>
        </w:rPr>
      </w:pPr>
      <w:r w:rsidRPr="00A766BC">
        <w:rPr>
          <w:rFonts w:ascii="Times New Roman" w:hAnsi="Times New Roman"/>
          <w:b/>
          <w:bCs/>
          <w:sz w:val="20"/>
          <w:szCs w:val="20"/>
        </w:rPr>
        <w:t>6.3. Сведения о доле участия государства или муниципального образования в уставном капитале  эмитента, наличии специального права ('золотой акции')</w:t>
      </w:r>
      <w:bookmarkEnd w:id="60"/>
    </w:p>
    <w:p w:rsidR="00327C1F" w:rsidRPr="00A766BC" w:rsidRDefault="00327C1F" w:rsidP="000F6147">
      <w:pPr>
        <w:spacing w:after="0" w:line="240" w:lineRule="auto"/>
        <w:ind w:firstLine="426"/>
        <w:jc w:val="both"/>
        <w:rPr>
          <w:rFonts w:ascii="Times New Roman" w:hAnsi="Times New Roman"/>
          <w:b/>
          <w:bCs/>
          <w:sz w:val="20"/>
          <w:szCs w:val="20"/>
        </w:rPr>
      </w:pPr>
    </w:p>
    <w:p w:rsidR="001A7985" w:rsidRPr="00A766BC" w:rsidRDefault="001A7985" w:rsidP="000F6147">
      <w:pPr>
        <w:spacing w:after="0" w:line="240" w:lineRule="auto"/>
        <w:ind w:firstLine="426"/>
        <w:jc w:val="both"/>
        <w:rPr>
          <w:rFonts w:ascii="Times New Roman" w:hAnsi="Times New Roman"/>
          <w:bCs/>
          <w:sz w:val="20"/>
          <w:szCs w:val="20"/>
        </w:rPr>
      </w:pPr>
      <w:r w:rsidRPr="00A766BC">
        <w:rPr>
          <w:rFonts w:ascii="Times New Roman" w:hAnsi="Times New Roman"/>
          <w:bCs/>
          <w:sz w:val="20"/>
          <w:szCs w:val="20"/>
        </w:rPr>
        <w:t xml:space="preserve">Доли  участия государства или муниципальных </w:t>
      </w:r>
      <w:proofErr w:type="gramStart"/>
      <w:r w:rsidRPr="00A766BC">
        <w:rPr>
          <w:rFonts w:ascii="Times New Roman" w:hAnsi="Times New Roman"/>
          <w:bCs/>
          <w:sz w:val="20"/>
          <w:szCs w:val="20"/>
        </w:rPr>
        <w:t>образовании</w:t>
      </w:r>
      <w:proofErr w:type="gramEnd"/>
      <w:r w:rsidRPr="00A766BC">
        <w:rPr>
          <w:rFonts w:ascii="Times New Roman" w:hAnsi="Times New Roman"/>
          <w:bCs/>
          <w:sz w:val="20"/>
          <w:szCs w:val="20"/>
        </w:rPr>
        <w:t xml:space="preserve"> в Уставном капитале ПАО «Муссон» отсутствуют.</w:t>
      </w:r>
    </w:p>
    <w:p w:rsidR="00327C1F" w:rsidRPr="005065F6" w:rsidRDefault="00327C1F" w:rsidP="000F6147">
      <w:pPr>
        <w:spacing w:after="0" w:line="240" w:lineRule="auto"/>
        <w:ind w:firstLine="426"/>
        <w:jc w:val="both"/>
        <w:rPr>
          <w:rFonts w:ascii="Times New Roman" w:hAnsi="Times New Roman"/>
          <w:color w:val="FF0000"/>
          <w:sz w:val="20"/>
          <w:szCs w:val="20"/>
        </w:rPr>
      </w:pPr>
    </w:p>
    <w:p w:rsidR="00010BAA" w:rsidRPr="006C3BE9" w:rsidRDefault="00010BAA" w:rsidP="000F6147">
      <w:pPr>
        <w:spacing w:after="0" w:line="240" w:lineRule="auto"/>
        <w:ind w:firstLine="426"/>
        <w:jc w:val="both"/>
        <w:rPr>
          <w:rFonts w:ascii="Times New Roman" w:hAnsi="Times New Roman"/>
          <w:b/>
          <w:sz w:val="20"/>
          <w:szCs w:val="20"/>
        </w:rPr>
      </w:pPr>
      <w:r w:rsidRPr="00A766BC">
        <w:rPr>
          <w:rFonts w:ascii="Times New Roman" w:hAnsi="Times New Roman"/>
          <w:b/>
          <w:sz w:val="20"/>
          <w:szCs w:val="20"/>
        </w:rPr>
        <w:t xml:space="preserve">Наличие специального права на участие Российской Федерации, субъектов Российской Федерации, муниципальных образований в управлении эмитентом - акционерным обществом ('золотой акции'), срок </w:t>
      </w:r>
      <w:r w:rsidRPr="006C3BE9">
        <w:rPr>
          <w:rFonts w:ascii="Times New Roman" w:hAnsi="Times New Roman"/>
          <w:b/>
          <w:sz w:val="20"/>
          <w:szCs w:val="20"/>
        </w:rPr>
        <w:t>действия специального права ('золотой акции')</w:t>
      </w:r>
    </w:p>
    <w:p w:rsidR="00327C1F" w:rsidRPr="006C3BE9" w:rsidRDefault="00327C1F" w:rsidP="000F6147">
      <w:pPr>
        <w:spacing w:after="0" w:line="240" w:lineRule="auto"/>
        <w:ind w:firstLine="426"/>
        <w:jc w:val="both"/>
        <w:rPr>
          <w:rFonts w:ascii="Times New Roman" w:hAnsi="Times New Roman"/>
          <w:b/>
          <w:sz w:val="20"/>
          <w:szCs w:val="20"/>
        </w:rPr>
      </w:pPr>
    </w:p>
    <w:p w:rsidR="00010BAA" w:rsidRPr="006C3BE9" w:rsidRDefault="00010BAA" w:rsidP="000F6147">
      <w:pPr>
        <w:spacing w:after="0" w:line="240" w:lineRule="auto"/>
        <w:ind w:firstLine="426"/>
        <w:jc w:val="both"/>
        <w:rPr>
          <w:rFonts w:ascii="Times New Roman" w:hAnsi="Times New Roman"/>
          <w:bCs/>
          <w:iCs/>
          <w:sz w:val="20"/>
          <w:szCs w:val="20"/>
        </w:rPr>
      </w:pPr>
      <w:r w:rsidRPr="006C3BE9">
        <w:rPr>
          <w:rFonts w:ascii="Times New Roman" w:hAnsi="Times New Roman"/>
          <w:bCs/>
          <w:iCs/>
          <w:sz w:val="20"/>
          <w:szCs w:val="20"/>
        </w:rPr>
        <w:t>Указанное право не предусмотрено</w:t>
      </w:r>
    </w:p>
    <w:p w:rsidR="00327C1F" w:rsidRPr="006C3BE9" w:rsidRDefault="00327C1F" w:rsidP="000F6147">
      <w:pPr>
        <w:spacing w:after="0" w:line="240" w:lineRule="auto"/>
        <w:ind w:firstLine="426"/>
        <w:jc w:val="both"/>
        <w:rPr>
          <w:rFonts w:ascii="Times New Roman" w:hAnsi="Times New Roman"/>
          <w:sz w:val="20"/>
          <w:szCs w:val="20"/>
        </w:rPr>
      </w:pPr>
    </w:p>
    <w:p w:rsidR="00010BAA" w:rsidRPr="006C3BE9" w:rsidRDefault="00010BAA" w:rsidP="000F6147">
      <w:pPr>
        <w:spacing w:after="0" w:line="240" w:lineRule="auto"/>
        <w:ind w:firstLine="426"/>
        <w:jc w:val="both"/>
        <w:rPr>
          <w:rFonts w:ascii="Times New Roman" w:hAnsi="Times New Roman"/>
          <w:b/>
          <w:bCs/>
          <w:sz w:val="20"/>
          <w:szCs w:val="20"/>
        </w:rPr>
      </w:pPr>
      <w:bookmarkStart w:id="61" w:name="_Toc380133715"/>
      <w:r w:rsidRPr="006C3BE9">
        <w:rPr>
          <w:rFonts w:ascii="Times New Roman" w:hAnsi="Times New Roman"/>
          <w:b/>
          <w:bCs/>
          <w:sz w:val="20"/>
          <w:szCs w:val="20"/>
        </w:rPr>
        <w:t>6.4. Сведения об ограничениях на участие в уставном капитале эмитента</w:t>
      </w:r>
      <w:bookmarkEnd w:id="61"/>
    </w:p>
    <w:p w:rsidR="00327C1F" w:rsidRPr="006C3BE9" w:rsidRDefault="00327C1F" w:rsidP="000F6147">
      <w:pPr>
        <w:spacing w:after="0" w:line="240" w:lineRule="auto"/>
        <w:ind w:firstLine="426"/>
        <w:jc w:val="both"/>
        <w:rPr>
          <w:rFonts w:ascii="Times New Roman" w:hAnsi="Times New Roman"/>
          <w:b/>
          <w:bCs/>
          <w:sz w:val="20"/>
          <w:szCs w:val="20"/>
        </w:rPr>
      </w:pPr>
    </w:p>
    <w:p w:rsidR="006C3BE9" w:rsidRPr="006C3BE9" w:rsidRDefault="006C3BE9" w:rsidP="000F6147">
      <w:pPr>
        <w:spacing w:after="0" w:line="240" w:lineRule="auto"/>
        <w:ind w:firstLine="426"/>
        <w:jc w:val="both"/>
        <w:rPr>
          <w:rFonts w:ascii="Times New Roman" w:hAnsi="Times New Roman"/>
          <w:sz w:val="20"/>
          <w:szCs w:val="20"/>
        </w:rPr>
      </w:pPr>
      <w:r w:rsidRPr="006C3BE9">
        <w:rPr>
          <w:rFonts w:ascii="Times New Roman" w:hAnsi="Times New Roman"/>
          <w:sz w:val="20"/>
          <w:szCs w:val="20"/>
        </w:rPr>
        <w:t xml:space="preserve">Уставом эмитента не установлены ограничения количества акций, принадлежащих одному акционеру, и (или) их суммарной номинальной стоимости, и (или) максимального числа голосов, предоставляемых одному акционеру. </w:t>
      </w:r>
    </w:p>
    <w:p w:rsidR="006C3BE9" w:rsidRPr="006C3BE9" w:rsidRDefault="006C3BE9" w:rsidP="000F6147">
      <w:pPr>
        <w:spacing w:after="0" w:line="240" w:lineRule="auto"/>
        <w:ind w:firstLine="426"/>
        <w:jc w:val="both"/>
        <w:rPr>
          <w:rFonts w:ascii="Times New Roman" w:hAnsi="Times New Roman"/>
          <w:sz w:val="20"/>
          <w:szCs w:val="20"/>
        </w:rPr>
      </w:pPr>
      <w:r w:rsidRPr="006C3BE9">
        <w:rPr>
          <w:rFonts w:ascii="Times New Roman" w:hAnsi="Times New Roman"/>
          <w:sz w:val="20"/>
          <w:szCs w:val="20"/>
        </w:rPr>
        <w:t>Законодательством Российской Федерации или иными нормативными правовыми актами Российской Федерации не установлены ограничения на долю участия иностранных лиц в уставном капитале эмитента.</w:t>
      </w:r>
    </w:p>
    <w:p w:rsidR="006C3BE9" w:rsidRPr="006C3BE9" w:rsidRDefault="006C3BE9" w:rsidP="000F6147">
      <w:pPr>
        <w:spacing w:after="0" w:line="240" w:lineRule="auto"/>
        <w:ind w:firstLine="426"/>
        <w:jc w:val="both"/>
        <w:rPr>
          <w:rFonts w:ascii="Times New Roman" w:hAnsi="Times New Roman"/>
          <w:sz w:val="20"/>
          <w:szCs w:val="20"/>
        </w:rPr>
      </w:pPr>
      <w:r w:rsidRPr="006C3BE9">
        <w:rPr>
          <w:rFonts w:ascii="Times New Roman" w:hAnsi="Times New Roman"/>
          <w:sz w:val="20"/>
          <w:szCs w:val="20"/>
        </w:rPr>
        <w:t>Иные ограничения, связанные с участием в уставном капитале эмитента, отсутствуют.</w:t>
      </w:r>
    </w:p>
    <w:p w:rsidR="00327C1F" w:rsidRPr="005065F6" w:rsidRDefault="00327C1F" w:rsidP="000F6147">
      <w:pPr>
        <w:spacing w:after="0" w:line="240" w:lineRule="auto"/>
        <w:ind w:firstLine="426"/>
        <w:jc w:val="both"/>
        <w:rPr>
          <w:rFonts w:ascii="Times New Roman" w:hAnsi="Times New Roman"/>
          <w:bCs/>
          <w:iCs/>
          <w:color w:val="FF0000"/>
          <w:sz w:val="20"/>
          <w:szCs w:val="20"/>
        </w:rPr>
      </w:pPr>
    </w:p>
    <w:p w:rsidR="00010BAA" w:rsidRPr="007105DA" w:rsidRDefault="00010BAA" w:rsidP="000F6147">
      <w:pPr>
        <w:spacing w:after="0" w:line="240" w:lineRule="auto"/>
        <w:ind w:firstLine="426"/>
        <w:jc w:val="both"/>
        <w:rPr>
          <w:rFonts w:ascii="Times New Roman" w:hAnsi="Times New Roman"/>
          <w:b/>
          <w:bCs/>
          <w:sz w:val="20"/>
          <w:szCs w:val="20"/>
        </w:rPr>
      </w:pPr>
      <w:bookmarkStart w:id="62" w:name="_Toc380133716"/>
      <w:r w:rsidRPr="007105DA">
        <w:rPr>
          <w:rFonts w:ascii="Times New Roman" w:hAnsi="Times New Roman"/>
          <w:b/>
          <w:bCs/>
          <w:sz w:val="20"/>
          <w:szCs w:val="20"/>
        </w:rPr>
        <w:t>6.5. Сведения об изменениях в составе и размере участия акционеров (участников) эмитента, владеющих не менее чем 5 процентами его уставного капитала или не менее чем 5 процентами его обыкновенных акций</w:t>
      </w:r>
      <w:bookmarkEnd w:id="62"/>
    </w:p>
    <w:p w:rsidR="00327C1F" w:rsidRPr="005065F6" w:rsidRDefault="00327C1F" w:rsidP="000F6147">
      <w:pPr>
        <w:spacing w:after="0" w:line="240" w:lineRule="auto"/>
        <w:ind w:firstLine="426"/>
        <w:jc w:val="both"/>
        <w:rPr>
          <w:rFonts w:ascii="Times New Roman" w:hAnsi="Times New Roman"/>
          <w:b/>
          <w:bCs/>
          <w:color w:val="FF0000"/>
          <w:sz w:val="20"/>
          <w:szCs w:val="20"/>
        </w:rPr>
      </w:pPr>
    </w:p>
    <w:p w:rsidR="009A3457" w:rsidRPr="009A3457" w:rsidRDefault="009A3457" w:rsidP="000F6147">
      <w:pPr>
        <w:spacing w:after="0" w:line="240" w:lineRule="auto"/>
        <w:ind w:firstLine="426"/>
        <w:jc w:val="both"/>
        <w:rPr>
          <w:rFonts w:ascii="Times New Roman" w:hAnsi="Times New Roman"/>
          <w:sz w:val="20"/>
          <w:szCs w:val="20"/>
        </w:rPr>
      </w:pPr>
      <w:bookmarkStart w:id="63" w:name="_Toc380133717"/>
      <w:proofErr w:type="gramStart"/>
      <w:r w:rsidRPr="009A3457">
        <w:rPr>
          <w:rFonts w:ascii="Times New Roman" w:hAnsi="Times New Roman"/>
          <w:sz w:val="20"/>
          <w:szCs w:val="20"/>
        </w:rPr>
        <w:t>Составы акционеров (участников) эмитента, владевших не менее чем пятью процентами уставного капитала эмитента, а для эмитентов, являющихся акционерными обществами, - также не менее чем пятью процентами обыкновенных акций эмитента, определенные на дату списка лиц, имевших право на участие в каждом общем собрании акционеров (участников) эмитента, проведенном за последний завершенный отчетный год, предшествующий дате окончания отчетного квартала, а также за период с</w:t>
      </w:r>
      <w:proofErr w:type="gramEnd"/>
      <w:r w:rsidRPr="009A3457">
        <w:rPr>
          <w:rFonts w:ascii="Times New Roman" w:hAnsi="Times New Roman"/>
          <w:sz w:val="20"/>
          <w:szCs w:val="20"/>
        </w:rPr>
        <w:t xml:space="preserve"> даты начала текущего года и до даты окончания отчетного квартала по данным списка лиц, имевших право на участие в каждом из таких собраний:</w:t>
      </w:r>
    </w:p>
    <w:p w:rsidR="009A3457" w:rsidRPr="009A3457" w:rsidRDefault="009A3457" w:rsidP="000F6147">
      <w:pPr>
        <w:spacing w:after="0" w:line="240" w:lineRule="auto"/>
        <w:ind w:firstLine="426"/>
        <w:jc w:val="both"/>
        <w:rPr>
          <w:rFonts w:ascii="Times New Roman" w:hAnsi="Times New Roman"/>
          <w:sz w:val="20"/>
          <w:szCs w:val="20"/>
        </w:rPr>
      </w:pPr>
    </w:p>
    <w:p w:rsidR="000207CB" w:rsidRDefault="000207CB" w:rsidP="000F6147">
      <w:pPr>
        <w:tabs>
          <w:tab w:val="left" w:pos="142"/>
          <w:tab w:val="left" w:pos="284"/>
        </w:tabs>
        <w:spacing w:after="0" w:line="240" w:lineRule="atLeast"/>
        <w:ind w:firstLine="426"/>
        <w:jc w:val="both"/>
        <w:rPr>
          <w:rFonts w:ascii="Times New Roman" w:hAnsi="Times New Roman"/>
          <w:sz w:val="20"/>
          <w:szCs w:val="20"/>
          <w:u w:val="single"/>
        </w:rPr>
      </w:pPr>
      <w:r w:rsidRPr="009A3457">
        <w:rPr>
          <w:rFonts w:ascii="Times New Roman" w:hAnsi="Times New Roman"/>
          <w:sz w:val="20"/>
          <w:szCs w:val="20"/>
        </w:rPr>
        <w:t xml:space="preserve">Дата составления списка зарегистрированных лиц, имевших (имеющих) право на участие в общем собрании </w:t>
      </w:r>
      <w:r w:rsidRPr="00035A0F">
        <w:rPr>
          <w:rFonts w:ascii="Times New Roman" w:hAnsi="Times New Roman"/>
          <w:sz w:val="20"/>
          <w:szCs w:val="20"/>
        </w:rPr>
        <w:t xml:space="preserve">акционеров ПАО «Муссон» - </w:t>
      </w:r>
      <w:r>
        <w:rPr>
          <w:rFonts w:ascii="Times New Roman" w:hAnsi="Times New Roman"/>
          <w:sz w:val="20"/>
          <w:szCs w:val="20"/>
          <w:u w:val="single"/>
        </w:rPr>
        <w:t>25</w:t>
      </w:r>
      <w:r w:rsidRPr="00035A0F">
        <w:rPr>
          <w:rFonts w:ascii="Times New Roman" w:hAnsi="Times New Roman"/>
          <w:sz w:val="20"/>
          <w:szCs w:val="20"/>
          <w:u w:val="single"/>
        </w:rPr>
        <w:t xml:space="preserve"> </w:t>
      </w:r>
      <w:r>
        <w:rPr>
          <w:rFonts w:ascii="Times New Roman" w:hAnsi="Times New Roman"/>
          <w:sz w:val="20"/>
          <w:szCs w:val="20"/>
          <w:u w:val="single"/>
        </w:rPr>
        <w:t>апреля</w:t>
      </w:r>
      <w:r w:rsidRPr="00035A0F">
        <w:rPr>
          <w:rFonts w:ascii="Times New Roman" w:hAnsi="Times New Roman"/>
          <w:sz w:val="20"/>
          <w:szCs w:val="20"/>
          <w:u w:val="single"/>
        </w:rPr>
        <w:t xml:space="preserve"> 201</w:t>
      </w:r>
      <w:r>
        <w:rPr>
          <w:rFonts w:ascii="Times New Roman" w:hAnsi="Times New Roman"/>
          <w:sz w:val="20"/>
          <w:szCs w:val="20"/>
          <w:u w:val="single"/>
        </w:rPr>
        <w:t>6</w:t>
      </w:r>
      <w:r w:rsidRPr="00035A0F">
        <w:rPr>
          <w:rFonts w:ascii="Times New Roman" w:hAnsi="Times New Roman"/>
          <w:sz w:val="20"/>
          <w:szCs w:val="20"/>
          <w:u w:val="single"/>
        </w:rPr>
        <w:t xml:space="preserve"> года.</w:t>
      </w:r>
    </w:p>
    <w:p w:rsidR="00563D24" w:rsidRDefault="00563D24" w:rsidP="000F6147">
      <w:pPr>
        <w:tabs>
          <w:tab w:val="left" w:pos="142"/>
          <w:tab w:val="left" w:pos="284"/>
        </w:tabs>
        <w:spacing w:after="0" w:line="240" w:lineRule="atLeast"/>
        <w:ind w:firstLine="426"/>
        <w:jc w:val="both"/>
        <w:rPr>
          <w:rFonts w:ascii="Times New Roman" w:hAnsi="Times New Roman"/>
          <w:sz w:val="20"/>
          <w:szCs w:val="20"/>
          <w:u w:val="single"/>
        </w:rPr>
      </w:pPr>
    </w:p>
    <w:p w:rsidR="000207CB" w:rsidRDefault="007105DA" w:rsidP="000F6147">
      <w:pPr>
        <w:pStyle w:val="formattext"/>
        <w:spacing w:before="0" w:beforeAutospacing="0" w:after="0" w:afterAutospacing="0"/>
        <w:ind w:firstLine="426"/>
        <w:jc w:val="both"/>
        <w:rPr>
          <w:bCs/>
          <w:sz w:val="20"/>
          <w:szCs w:val="20"/>
        </w:rPr>
      </w:pPr>
      <w:r>
        <w:rPr>
          <w:bCs/>
          <w:sz w:val="20"/>
          <w:szCs w:val="20"/>
        </w:rPr>
        <w:t>Плотка Владимир Григорьевич,</w:t>
      </w:r>
      <w:r w:rsidR="000207CB" w:rsidRPr="00035A0F">
        <w:rPr>
          <w:bCs/>
          <w:sz w:val="20"/>
          <w:szCs w:val="20"/>
        </w:rPr>
        <w:t xml:space="preserve"> </w:t>
      </w:r>
      <w:proofErr w:type="gramStart"/>
      <w:r w:rsidR="000207CB" w:rsidRPr="00035A0F">
        <w:rPr>
          <w:bCs/>
          <w:sz w:val="20"/>
          <w:szCs w:val="20"/>
        </w:rPr>
        <w:t>г</w:t>
      </w:r>
      <w:proofErr w:type="gramEnd"/>
      <w:r w:rsidR="000207CB" w:rsidRPr="00035A0F">
        <w:rPr>
          <w:bCs/>
          <w:sz w:val="20"/>
          <w:szCs w:val="20"/>
        </w:rPr>
        <w:t>.</w:t>
      </w:r>
      <w:r w:rsidR="00407F3D">
        <w:rPr>
          <w:bCs/>
          <w:sz w:val="20"/>
          <w:szCs w:val="20"/>
        </w:rPr>
        <w:t xml:space="preserve"> </w:t>
      </w:r>
      <w:r w:rsidR="000207CB" w:rsidRPr="00035A0F">
        <w:rPr>
          <w:bCs/>
          <w:sz w:val="20"/>
          <w:szCs w:val="20"/>
        </w:rPr>
        <w:t xml:space="preserve">Севастополь. Доля в уставном капитале – </w:t>
      </w:r>
      <w:r>
        <w:rPr>
          <w:bCs/>
          <w:sz w:val="20"/>
          <w:szCs w:val="20"/>
        </w:rPr>
        <w:t>34</w:t>
      </w:r>
      <w:r w:rsidR="000207CB" w:rsidRPr="00035A0F">
        <w:rPr>
          <w:bCs/>
          <w:sz w:val="20"/>
          <w:szCs w:val="20"/>
        </w:rPr>
        <w:t>,</w:t>
      </w:r>
      <w:r>
        <w:rPr>
          <w:bCs/>
          <w:sz w:val="20"/>
          <w:szCs w:val="20"/>
        </w:rPr>
        <w:t>0</w:t>
      </w:r>
      <w:r w:rsidR="000207CB" w:rsidRPr="00035A0F">
        <w:rPr>
          <w:bCs/>
          <w:sz w:val="20"/>
          <w:szCs w:val="20"/>
        </w:rPr>
        <w:t xml:space="preserve">619 %. Доля обыкновенных акций– </w:t>
      </w:r>
      <w:r>
        <w:rPr>
          <w:bCs/>
          <w:sz w:val="20"/>
          <w:szCs w:val="20"/>
        </w:rPr>
        <w:t>34</w:t>
      </w:r>
      <w:r w:rsidR="000207CB" w:rsidRPr="00035A0F">
        <w:rPr>
          <w:bCs/>
          <w:sz w:val="20"/>
          <w:szCs w:val="20"/>
        </w:rPr>
        <w:t>,</w:t>
      </w:r>
      <w:r>
        <w:rPr>
          <w:bCs/>
          <w:sz w:val="20"/>
          <w:szCs w:val="20"/>
        </w:rPr>
        <w:t>0</w:t>
      </w:r>
      <w:r w:rsidR="000207CB" w:rsidRPr="00035A0F">
        <w:rPr>
          <w:bCs/>
          <w:sz w:val="20"/>
          <w:szCs w:val="20"/>
        </w:rPr>
        <w:t>619 %.</w:t>
      </w:r>
    </w:p>
    <w:p w:rsidR="007105DA" w:rsidRDefault="007105DA" w:rsidP="000F6147">
      <w:pPr>
        <w:pStyle w:val="formattext"/>
        <w:spacing w:before="0" w:beforeAutospacing="0" w:after="0" w:afterAutospacing="0"/>
        <w:ind w:firstLine="426"/>
        <w:jc w:val="both"/>
        <w:rPr>
          <w:bCs/>
          <w:sz w:val="20"/>
          <w:szCs w:val="20"/>
        </w:rPr>
      </w:pPr>
    </w:p>
    <w:p w:rsidR="007105DA" w:rsidRPr="00035A0F" w:rsidRDefault="007105DA" w:rsidP="000F6147">
      <w:pPr>
        <w:pStyle w:val="formattext"/>
        <w:spacing w:before="0" w:beforeAutospacing="0" w:after="0" w:afterAutospacing="0"/>
        <w:ind w:firstLine="426"/>
        <w:jc w:val="both"/>
        <w:rPr>
          <w:bCs/>
          <w:sz w:val="20"/>
          <w:szCs w:val="20"/>
        </w:rPr>
      </w:pPr>
      <w:proofErr w:type="spellStart"/>
      <w:r>
        <w:rPr>
          <w:bCs/>
          <w:sz w:val="20"/>
          <w:szCs w:val="20"/>
        </w:rPr>
        <w:t>Юрика</w:t>
      </w:r>
      <w:proofErr w:type="spellEnd"/>
      <w:r>
        <w:rPr>
          <w:bCs/>
          <w:sz w:val="20"/>
          <w:szCs w:val="20"/>
        </w:rPr>
        <w:t xml:space="preserve"> Татьяна Григорьевна.  </w:t>
      </w:r>
      <w:r w:rsidRPr="00FF4CCB">
        <w:rPr>
          <w:bCs/>
          <w:sz w:val="20"/>
          <w:szCs w:val="20"/>
        </w:rPr>
        <w:t>Доля в уставном капитале– 24,5 %. Доля обыкновенных акций– 24,5 %.</w:t>
      </w:r>
    </w:p>
    <w:p w:rsidR="000207CB" w:rsidRPr="00035A0F" w:rsidRDefault="000207CB" w:rsidP="000F6147">
      <w:pPr>
        <w:pStyle w:val="formattext"/>
        <w:spacing w:before="0" w:beforeAutospacing="0" w:after="0" w:afterAutospacing="0"/>
        <w:ind w:firstLine="426"/>
        <w:jc w:val="both"/>
        <w:rPr>
          <w:bCs/>
          <w:sz w:val="20"/>
          <w:szCs w:val="20"/>
        </w:rPr>
      </w:pPr>
    </w:p>
    <w:p w:rsidR="000207CB" w:rsidRPr="00035A0F" w:rsidRDefault="000207CB" w:rsidP="000F6147">
      <w:pPr>
        <w:pStyle w:val="formattext"/>
        <w:spacing w:before="0" w:beforeAutospacing="0" w:after="0" w:afterAutospacing="0"/>
        <w:ind w:firstLine="426"/>
        <w:jc w:val="both"/>
        <w:rPr>
          <w:bCs/>
          <w:sz w:val="20"/>
          <w:szCs w:val="20"/>
        </w:rPr>
      </w:pPr>
      <w:r w:rsidRPr="00035A0F">
        <w:rPr>
          <w:bCs/>
          <w:sz w:val="20"/>
          <w:szCs w:val="20"/>
        </w:rPr>
        <w:t>Общество с ограниченной ответственностью Производственно-коммерческая фирма «</w:t>
      </w:r>
      <w:proofErr w:type="spellStart"/>
      <w:r w:rsidRPr="00035A0F">
        <w:rPr>
          <w:bCs/>
          <w:sz w:val="20"/>
          <w:szCs w:val="20"/>
        </w:rPr>
        <w:t>Орвис</w:t>
      </w:r>
      <w:proofErr w:type="spellEnd"/>
      <w:r w:rsidRPr="00035A0F">
        <w:rPr>
          <w:bCs/>
          <w:sz w:val="20"/>
          <w:szCs w:val="20"/>
        </w:rPr>
        <w:t>», сокращенное наименование – ООО ПКФ «</w:t>
      </w:r>
      <w:proofErr w:type="spellStart"/>
      <w:r w:rsidRPr="00035A0F">
        <w:rPr>
          <w:bCs/>
          <w:sz w:val="20"/>
          <w:szCs w:val="20"/>
        </w:rPr>
        <w:t>Орвис</w:t>
      </w:r>
      <w:proofErr w:type="spellEnd"/>
      <w:r w:rsidRPr="00035A0F">
        <w:rPr>
          <w:bCs/>
          <w:sz w:val="20"/>
          <w:szCs w:val="20"/>
        </w:rPr>
        <w:t>», ОГРН – 1149204045870, ИНН</w:t>
      </w:r>
      <w:r w:rsidRPr="00035A0F">
        <w:t xml:space="preserve"> </w:t>
      </w:r>
      <w:r w:rsidRPr="00035A0F">
        <w:rPr>
          <w:bCs/>
          <w:sz w:val="20"/>
          <w:szCs w:val="20"/>
        </w:rPr>
        <w:t>9204021598. Дата внесения в ЕГРЮЛ – 11.12.2014 г. Место нахождения: 299029, г</w:t>
      </w:r>
      <w:proofErr w:type="gramStart"/>
      <w:r w:rsidRPr="00035A0F">
        <w:rPr>
          <w:bCs/>
          <w:sz w:val="20"/>
          <w:szCs w:val="20"/>
        </w:rPr>
        <w:t>.С</w:t>
      </w:r>
      <w:proofErr w:type="gramEnd"/>
      <w:r w:rsidRPr="00035A0F">
        <w:rPr>
          <w:bCs/>
          <w:sz w:val="20"/>
          <w:szCs w:val="20"/>
        </w:rPr>
        <w:t>евастополь, ул. Хрусталева, дом 6. Доля в уставном капитале –26,2384 %. Доля обыкновенных акций  – 26,2384 %.</w:t>
      </w:r>
    </w:p>
    <w:p w:rsidR="000207CB" w:rsidRDefault="000207CB" w:rsidP="000F6147">
      <w:pPr>
        <w:tabs>
          <w:tab w:val="left" w:pos="142"/>
          <w:tab w:val="left" w:pos="284"/>
        </w:tabs>
        <w:spacing w:after="0" w:line="240" w:lineRule="atLeast"/>
        <w:ind w:firstLine="426"/>
        <w:jc w:val="both"/>
        <w:rPr>
          <w:rFonts w:ascii="Times New Roman" w:hAnsi="Times New Roman"/>
          <w:sz w:val="20"/>
          <w:szCs w:val="20"/>
        </w:rPr>
      </w:pPr>
    </w:p>
    <w:p w:rsidR="009A3457" w:rsidRPr="00035A0F" w:rsidRDefault="009A3457" w:rsidP="000F6147">
      <w:pPr>
        <w:tabs>
          <w:tab w:val="left" w:pos="142"/>
          <w:tab w:val="left" w:pos="284"/>
        </w:tabs>
        <w:spacing w:after="0" w:line="240" w:lineRule="atLeast"/>
        <w:ind w:firstLine="426"/>
        <w:jc w:val="both"/>
        <w:rPr>
          <w:rFonts w:ascii="Times New Roman" w:hAnsi="Times New Roman"/>
          <w:sz w:val="20"/>
          <w:szCs w:val="20"/>
        </w:rPr>
      </w:pPr>
      <w:r w:rsidRPr="009A3457">
        <w:rPr>
          <w:rFonts w:ascii="Times New Roman" w:hAnsi="Times New Roman"/>
          <w:sz w:val="20"/>
          <w:szCs w:val="20"/>
        </w:rPr>
        <w:t xml:space="preserve">Дата составления списка зарегистрированных лиц, имевших (имеющих) право на участие в общем собрании </w:t>
      </w:r>
      <w:r w:rsidRPr="00035A0F">
        <w:rPr>
          <w:rFonts w:ascii="Times New Roman" w:hAnsi="Times New Roman"/>
          <w:sz w:val="20"/>
          <w:szCs w:val="20"/>
        </w:rPr>
        <w:t xml:space="preserve">акционеров ПАО «Муссон» - </w:t>
      </w:r>
      <w:r w:rsidRPr="00035A0F">
        <w:rPr>
          <w:rFonts w:ascii="Times New Roman" w:hAnsi="Times New Roman"/>
          <w:sz w:val="20"/>
          <w:szCs w:val="20"/>
          <w:u w:val="single"/>
        </w:rPr>
        <w:t>9 мая 2017 года.</w:t>
      </w:r>
    </w:p>
    <w:p w:rsidR="009A3457" w:rsidRPr="00035A0F" w:rsidRDefault="009A3457" w:rsidP="000F6147">
      <w:pPr>
        <w:pStyle w:val="formattext"/>
        <w:spacing w:before="0" w:beforeAutospacing="0" w:after="0" w:afterAutospacing="0"/>
        <w:ind w:firstLine="426"/>
        <w:jc w:val="both"/>
        <w:rPr>
          <w:bCs/>
          <w:sz w:val="20"/>
          <w:szCs w:val="20"/>
        </w:rPr>
      </w:pPr>
    </w:p>
    <w:p w:rsidR="00573202" w:rsidRPr="00035A0F" w:rsidRDefault="00573202" w:rsidP="000F6147">
      <w:pPr>
        <w:pStyle w:val="formattext"/>
        <w:spacing w:before="0" w:beforeAutospacing="0" w:after="0" w:afterAutospacing="0"/>
        <w:ind w:firstLine="426"/>
        <w:jc w:val="both"/>
        <w:rPr>
          <w:bCs/>
          <w:sz w:val="20"/>
          <w:szCs w:val="20"/>
        </w:rPr>
      </w:pPr>
      <w:r w:rsidRPr="00035A0F">
        <w:rPr>
          <w:bCs/>
          <w:sz w:val="20"/>
          <w:szCs w:val="20"/>
        </w:rPr>
        <w:t>Плотка Владимир Григорьевич. г</w:t>
      </w:r>
      <w:proofErr w:type="gramStart"/>
      <w:r w:rsidRPr="00035A0F">
        <w:rPr>
          <w:bCs/>
          <w:sz w:val="20"/>
          <w:szCs w:val="20"/>
        </w:rPr>
        <w:t>.С</w:t>
      </w:r>
      <w:proofErr w:type="gramEnd"/>
      <w:r w:rsidRPr="00035A0F">
        <w:rPr>
          <w:bCs/>
          <w:sz w:val="20"/>
          <w:szCs w:val="20"/>
        </w:rPr>
        <w:t>евастополь. Доля в уставном капитале – 58,5619 %. Доля обыкновенных акций</w:t>
      </w:r>
      <w:r w:rsidR="00193EE4">
        <w:rPr>
          <w:bCs/>
          <w:sz w:val="20"/>
          <w:szCs w:val="20"/>
          <w:lang w:val="uk-UA"/>
        </w:rPr>
        <w:t xml:space="preserve"> </w:t>
      </w:r>
      <w:r w:rsidRPr="00035A0F">
        <w:rPr>
          <w:bCs/>
          <w:sz w:val="20"/>
          <w:szCs w:val="20"/>
        </w:rPr>
        <w:t>– 58,5619 %.</w:t>
      </w:r>
    </w:p>
    <w:p w:rsidR="00573202" w:rsidRPr="00035A0F" w:rsidRDefault="00573202" w:rsidP="000F6147">
      <w:pPr>
        <w:pStyle w:val="formattext"/>
        <w:spacing w:before="0" w:beforeAutospacing="0" w:after="0" w:afterAutospacing="0"/>
        <w:ind w:firstLine="426"/>
        <w:jc w:val="both"/>
        <w:rPr>
          <w:bCs/>
          <w:sz w:val="20"/>
          <w:szCs w:val="20"/>
        </w:rPr>
      </w:pPr>
    </w:p>
    <w:p w:rsidR="00573202" w:rsidRPr="007105DA" w:rsidRDefault="00573202" w:rsidP="000F6147">
      <w:pPr>
        <w:pStyle w:val="formattext"/>
        <w:spacing w:before="0" w:beforeAutospacing="0" w:after="0" w:afterAutospacing="0"/>
        <w:ind w:firstLine="426"/>
        <w:jc w:val="both"/>
        <w:rPr>
          <w:bCs/>
          <w:sz w:val="20"/>
          <w:szCs w:val="20"/>
        </w:rPr>
      </w:pPr>
      <w:r w:rsidRPr="00035A0F">
        <w:rPr>
          <w:bCs/>
          <w:sz w:val="20"/>
          <w:szCs w:val="20"/>
        </w:rPr>
        <w:t>Общество с ограниченной ответственностью Производственно-коммерческая фирма «</w:t>
      </w:r>
      <w:proofErr w:type="spellStart"/>
      <w:r w:rsidRPr="00035A0F">
        <w:rPr>
          <w:bCs/>
          <w:sz w:val="20"/>
          <w:szCs w:val="20"/>
        </w:rPr>
        <w:t>Орвис</w:t>
      </w:r>
      <w:proofErr w:type="spellEnd"/>
      <w:r w:rsidRPr="00035A0F">
        <w:rPr>
          <w:bCs/>
          <w:sz w:val="20"/>
          <w:szCs w:val="20"/>
        </w:rPr>
        <w:t>», сокращенное наименование – ООО ПК</w:t>
      </w:r>
      <w:r w:rsidR="00035A0F" w:rsidRPr="00035A0F">
        <w:rPr>
          <w:bCs/>
          <w:sz w:val="20"/>
          <w:szCs w:val="20"/>
        </w:rPr>
        <w:t>Ф «</w:t>
      </w:r>
      <w:proofErr w:type="spellStart"/>
      <w:r w:rsidR="00035A0F" w:rsidRPr="00035A0F">
        <w:rPr>
          <w:bCs/>
          <w:sz w:val="20"/>
          <w:szCs w:val="20"/>
        </w:rPr>
        <w:t>Орвис</w:t>
      </w:r>
      <w:proofErr w:type="spellEnd"/>
      <w:r w:rsidR="00035A0F" w:rsidRPr="00035A0F">
        <w:rPr>
          <w:bCs/>
          <w:sz w:val="20"/>
          <w:szCs w:val="20"/>
        </w:rPr>
        <w:t>», ОГРН – 1149204045870,</w:t>
      </w:r>
      <w:r w:rsidRPr="00035A0F">
        <w:rPr>
          <w:bCs/>
          <w:sz w:val="20"/>
          <w:szCs w:val="20"/>
        </w:rPr>
        <w:t xml:space="preserve"> </w:t>
      </w:r>
      <w:r w:rsidR="00035A0F" w:rsidRPr="00035A0F">
        <w:rPr>
          <w:bCs/>
          <w:sz w:val="20"/>
          <w:szCs w:val="20"/>
        </w:rPr>
        <w:t>ИНН</w:t>
      </w:r>
      <w:r w:rsidR="00035A0F" w:rsidRPr="00035A0F">
        <w:t xml:space="preserve"> </w:t>
      </w:r>
      <w:r w:rsidR="00035A0F" w:rsidRPr="00035A0F">
        <w:rPr>
          <w:bCs/>
          <w:sz w:val="20"/>
          <w:szCs w:val="20"/>
        </w:rPr>
        <w:t xml:space="preserve">9204021598. </w:t>
      </w:r>
      <w:r w:rsidRPr="00035A0F">
        <w:rPr>
          <w:bCs/>
          <w:sz w:val="20"/>
          <w:szCs w:val="20"/>
        </w:rPr>
        <w:t>Дата внесения в ЕГРЮЛ – 11.12.2014 г. Место нахождения: 299029, г</w:t>
      </w:r>
      <w:proofErr w:type="gramStart"/>
      <w:r w:rsidRPr="00035A0F">
        <w:rPr>
          <w:bCs/>
          <w:sz w:val="20"/>
          <w:szCs w:val="20"/>
        </w:rPr>
        <w:t>.С</w:t>
      </w:r>
      <w:proofErr w:type="gramEnd"/>
      <w:r w:rsidRPr="00035A0F">
        <w:rPr>
          <w:bCs/>
          <w:sz w:val="20"/>
          <w:szCs w:val="20"/>
        </w:rPr>
        <w:t xml:space="preserve">евастополь, ул. Хрусталева, дом 6. Доля в уставном капитале –26,2384 </w:t>
      </w:r>
      <w:r w:rsidRPr="007105DA">
        <w:rPr>
          <w:bCs/>
          <w:sz w:val="20"/>
          <w:szCs w:val="20"/>
        </w:rPr>
        <w:t>%. Доля обыкновенных акций  – 26,2384 %.</w:t>
      </w:r>
    </w:p>
    <w:p w:rsidR="00327C1F" w:rsidRPr="007105DA" w:rsidRDefault="00327C1F" w:rsidP="000F6147">
      <w:pPr>
        <w:spacing w:after="0" w:line="240" w:lineRule="auto"/>
        <w:ind w:firstLine="426"/>
        <w:jc w:val="both"/>
        <w:rPr>
          <w:rFonts w:ascii="Times New Roman" w:hAnsi="Times New Roman"/>
          <w:sz w:val="20"/>
          <w:szCs w:val="20"/>
        </w:rPr>
      </w:pPr>
    </w:p>
    <w:p w:rsidR="00E150F0" w:rsidRDefault="00E150F0" w:rsidP="000F6147">
      <w:pPr>
        <w:spacing w:after="0" w:line="240" w:lineRule="auto"/>
        <w:ind w:firstLine="426"/>
        <w:jc w:val="both"/>
        <w:rPr>
          <w:rFonts w:ascii="Times New Roman" w:hAnsi="Times New Roman"/>
          <w:b/>
          <w:bCs/>
          <w:sz w:val="20"/>
          <w:szCs w:val="20"/>
        </w:rPr>
      </w:pPr>
    </w:p>
    <w:p w:rsidR="00010BAA" w:rsidRPr="007105DA" w:rsidRDefault="00010BAA" w:rsidP="000F6147">
      <w:pPr>
        <w:spacing w:after="0" w:line="240" w:lineRule="auto"/>
        <w:ind w:firstLine="426"/>
        <w:jc w:val="both"/>
        <w:rPr>
          <w:rFonts w:ascii="Times New Roman" w:hAnsi="Times New Roman"/>
          <w:b/>
          <w:bCs/>
          <w:sz w:val="20"/>
          <w:szCs w:val="20"/>
        </w:rPr>
      </w:pPr>
      <w:r w:rsidRPr="007105DA">
        <w:rPr>
          <w:rFonts w:ascii="Times New Roman" w:hAnsi="Times New Roman"/>
          <w:b/>
          <w:bCs/>
          <w:sz w:val="20"/>
          <w:szCs w:val="20"/>
        </w:rPr>
        <w:t>6.6. Сведения о совершенных эмитентом сделках, в совершении которых имелась заинтересованность</w:t>
      </w:r>
      <w:bookmarkEnd w:id="63"/>
    </w:p>
    <w:p w:rsidR="00010BAA" w:rsidRPr="007105DA" w:rsidRDefault="00010BAA" w:rsidP="000F6147">
      <w:pPr>
        <w:spacing w:after="0" w:line="240" w:lineRule="auto"/>
        <w:ind w:firstLine="426"/>
        <w:jc w:val="both"/>
        <w:rPr>
          <w:rFonts w:ascii="Times New Roman" w:hAnsi="Times New Roman"/>
          <w:b/>
          <w:sz w:val="20"/>
          <w:szCs w:val="20"/>
        </w:rPr>
      </w:pPr>
      <w:r w:rsidRPr="007105DA">
        <w:rPr>
          <w:rFonts w:ascii="Times New Roman" w:hAnsi="Times New Roman"/>
          <w:b/>
          <w:sz w:val="20"/>
          <w:szCs w:val="20"/>
        </w:rPr>
        <w:lastRenderedPageBreak/>
        <w:t>Сведения о количестве и объеме в денежном выражении совершенных эмитентом сделок, признаваемых в соответствии с законодательством Российской Федерации сделками, в совершении которых имелась заинтересованность, требовавших одобрения уполномоченным органом управления эмитента, по итогам последнего отчетного квартала</w:t>
      </w:r>
      <w:r w:rsidR="00FB67D5" w:rsidRPr="007105DA">
        <w:rPr>
          <w:rFonts w:ascii="Times New Roman" w:hAnsi="Times New Roman"/>
          <w:b/>
          <w:sz w:val="20"/>
          <w:szCs w:val="20"/>
        </w:rPr>
        <w:t>:</w:t>
      </w:r>
    </w:p>
    <w:p w:rsidR="00327C1F" w:rsidRPr="005065F6" w:rsidRDefault="00327C1F" w:rsidP="000F6147">
      <w:pPr>
        <w:spacing w:after="0" w:line="240" w:lineRule="auto"/>
        <w:ind w:firstLine="426"/>
        <w:jc w:val="both"/>
        <w:rPr>
          <w:rFonts w:ascii="Times New Roman" w:hAnsi="Times New Roman"/>
          <w:b/>
          <w:color w:val="FF0000"/>
          <w:sz w:val="20"/>
          <w:szCs w:val="20"/>
        </w:rPr>
      </w:pPr>
    </w:p>
    <w:p w:rsidR="007105DA" w:rsidRPr="00A87555" w:rsidRDefault="006E2E06" w:rsidP="000F6147">
      <w:pPr>
        <w:spacing w:after="0" w:line="240" w:lineRule="auto"/>
        <w:ind w:firstLine="426"/>
        <w:jc w:val="both"/>
        <w:rPr>
          <w:rFonts w:ascii="Times New Roman" w:hAnsi="Times New Roman"/>
          <w:sz w:val="20"/>
          <w:szCs w:val="20"/>
        </w:rPr>
      </w:pPr>
      <w:r w:rsidRPr="007105DA">
        <w:rPr>
          <w:rFonts w:ascii="Times New Roman" w:hAnsi="Times New Roman"/>
          <w:sz w:val="20"/>
          <w:szCs w:val="20"/>
        </w:rPr>
        <w:t xml:space="preserve">По итогам последнего отчетного квартала </w:t>
      </w:r>
      <w:r w:rsidR="007105DA" w:rsidRPr="007105DA">
        <w:rPr>
          <w:rFonts w:ascii="Times New Roman" w:hAnsi="Times New Roman"/>
          <w:sz w:val="20"/>
          <w:szCs w:val="20"/>
        </w:rPr>
        <w:t xml:space="preserve">сделки, признаваемые в соответствии с законодательством Российской Федерации сделками, в совершении которых имелась заинтересованность, и требовавших одобрения </w:t>
      </w:r>
      <w:r w:rsidR="007105DA" w:rsidRPr="00A87555">
        <w:rPr>
          <w:rFonts w:ascii="Times New Roman" w:hAnsi="Times New Roman"/>
          <w:sz w:val="20"/>
          <w:szCs w:val="20"/>
        </w:rPr>
        <w:t>уполномоченным органом управления эмитента эмитентом не совершились.</w:t>
      </w:r>
    </w:p>
    <w:p w:rsidR="00327C1F" w:rsidRPr="00244F12" w:rsidRDefault="00327C1F" w:rsidP="00244F12">
      <w:pPr>
        <w:spacing w:after="0" w:line="240" w:lineRule="auto"/>
        <w:jc w:val="both"/>
        <w:rPr>
          <w:rFonts w:ascii="Times New Roman" w:hAnsi="Times New Roman"/>
          <w:sz w:val="20"/>
          <w:szCs w:val="20"/>
          <w:lang w:val="uk-UA"/>
        </w:rPr>
      </w:pPr>
    </w:p>
    <w:p w:rsidR="00010BAA" w:rsidRPr="00A87555" w:rsidRDefault="00010BAA" w:rsidP="000F6147">
      <w:pPr>
        <w:spacing w:after="0" w:line="240" w:lineRule="auto"/>
        <w:ind w:firstLine="426"/>
        <w:jc w:val="both"/>
        <w:rPr>
          <w:rFonts w:ascii="Times New Roman" w:hAnsi="Times New Roman"/>
          <w:b/>
          <w:sz w:val="20"/>
          <w:szCs w:val="20"/>
        </w:rPr>
      </w:pPr>
      <w:r w:rsidRPr="00A87555">
        <w:rPr>
          <w:rFonts w:ascii="Times New Roman" w:hAnsi="Times New Roman"/>
          <w:b/>
          <w:sz w:val="20"/>
          <w:szCs w:val="20"/>
        </w:rPr>
        <w:t>Сделки (группы взаимосвязанных сделок), цена которых составляет 5 и более процентов балансовой стоимости активов эмитента, определенной по данным его бухгалтерской отчетности на последнюю отчетную дату перед совершением сделки, совершенной эмитентом за последний отчетный квартал</w:t>
      </w:r>
    </w:p>
    <w:p w:rsidR="00327C1F" w:rsidRPr="00A87555" w:rsidRDefault="00327C1F" w:rsidP="000F6147">
      <w:pPr>
        <w:spacing w:after="0" w:line="240" w:lineRule="auto"/>
        <w:ind w:firstLine="426"/>
        <w:jc w:val="both"/>
        <w:rPr>
          <w:rFonts w:ascii="Times New Roman" w:hAnsi="Times New Roman"/>
          <w:b/>
          <w:sz w:val="20"/>
          <w:szCs w:val="20"/>
        </w:rPr>
      </w:pPr>
    </w:p>
    <w:p w:rsidR="006E2E06" w:rsidRPr="00A87555" w:rsidRDefault="00FB67D5" w:rsidP="000F6147">
      <w:pPr>
        <w:spacing w:after="0" w:line="240" w:lineRule="auto"/>
        <w:ind w:firstLine="426"/>
        <w:jc w:val="both"/>
        <w:rPr>
          <w:rFonts w:ascii="Times New Roman" w:hAnsi="Times New Roman"/>
          <w:sz w:val="20"/>
          <w:szCs w:val="20"/>
        </w:rPr>
      </w:pPr>
      <w:r w:rsidRPr="00A87555">
        <w:rPr>
          <w:rFonts w:ascii="Times New Roman" w:hAnsi="Times New Roman"/>
          <w:sz w:val="20"/>
          <w:szCs w:val="20"/>
        </w:rPr>
        <w:t>Сделки</w:t>
      </w:r>
      <w:r w:rsidR="006E2E06" w:rsidRPr="00A87555">
        <w:rPr>
          <w:rFonts w:ascii="Times New Roman" w:hAnsi="Times New Roman"/>
          <w:sz w:val="20"/>
          <w:szCs w:val="20"/>
        </w:rPr>
        <w:t>, цена которых составляла 5 и более процентов  балансовой стоимости активов эмитента за  отчетный период  не совершались.</w:t>
      </w:r>
    </w:p>
    <w:p w:rsidR="00327C1F" w:rsidRPr="005065F6" w:rsidRDefault="00327C1F" w:rsidP="000F6147">
      <w:pPr>
        <w:spacing w:after="0" w:line="240" w:lineRule="auto"/>
        <w:ind w:firstLine="426"/>
        <w:jc w:val="both"/>
        <w:rPr>
          <w:rFonts w:ascii="Times New Roman" w:hAnsi="Times New Roman"/>
          <w:color w:val="FF0000"/>
          <w:sz w:val="20"/>
          <w:szCs w:val="20"/>
        </w:rPr>
      </w:pPr>
    </w:p>
    <w:p w:rsidR="00010BAA" w:rsidRPr="00CB2704" w:rsidRDefault="00010BAA" w:rsidP="000F6147">
      <w:pPr>
        <w:spacing w:after="0" w:line="240" w:lineRule="auto"/>
        <w:ind w:firstLine="426"/>
        <w:jc w:val="both"/>
        <w:rPr>
          <w:rFonts w:ascii="Times New Roman" w:hAnsi="Times New Roman"/>
          <w:b/>
          <w:bCs/>
          <w:sz w:val="20"/>
          <w:szCs w:val="20"/>
        </w:rPr>
      </w:pPr>
      <w:bookmarkStart w:id="64" w:name="_Toc380133718"/>
      <w:r w:rsidRPr="00CB2704">
        <w:rPr>
          <w:rFonts w:ascii="Times New Roman" w:hAnsi="Times New Roman"/>
          <w:b/>
          <w:bCs/>
          <w:sz w:val="20"/>
          <w:szCs w:val="20"/>
        </w:rPr>
        <w:t>6.7. Сведения о размере дебиторской задолженности</w:t>
      </w:r>
      <w:bookmarkEnd w:id="64"/>
    </w:p>
    <w:p w:rsidR="00CB2704" w:rsidRPr="005065F6" w:rsidRDefault="00CB2704" w:rsidP="000F6147">
      <w:pPr>
        <w:spacing w:after="0" w:line="240" w:lineRule="auto"/>
        <w:ind w:firstLine="426"/>
        <w:jc w:val="both"/>
        <w:rPr>
          <w:rFonts w:ascii="Times New Roman" w:hAnsi="Times New Roman"/>
          <w:b/>
          <w:bCs/>
          <w:color w:val="FF0000"/>
          <w:sz w:val="20"/>
          <w:szCs w:val="20"/>
        </w:rPr>
      </w:pPr>
    </w:p>
    <w:p w:rsidR="00CB2704" w:rsidRPr="005065F6" w:rsidRDefault="00CB2704" w:rsidP="000F6147">
      <w:pPr>
        <w:pStyle w:val="Standard"/>
        <w:spacing w:before="0" w:after="0"/>
        <w:ind w:firstLine="426"/>
        <w:jc w:val="both"/>
        <w:rPr>
          <w:rStyle w:val="Subst"/>
          <w:b w:val="0"/>
          <w:i w:val="0"/>
        </w:rPr>
      </w:pPr>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5473AF" w:rsidRPr="00A87555" w:rsidRDefault="005473AF" w:rsidP="000F6147">
      <w:pPr>
        <w:pStyle w:val="Standard"/>
        <w:spacing w:before="0" w:after="0"/>
        <w:ind w:firstLine="426"/>
        <w:rPr>
          <w:b/>
          <w:i/>
        </w:rPr>
      </w:pPr>
    </w:p>
    <w:p w:rsidR="005473AF" w:rsidRPr="00A87555" w:rsidRDefault="005473AF" w:rsidP="000F6147">
      <w:pPr>
        <w:spacing w:after="0" w:line="240" w:lineRule="auto"/>
        <w:ind w:firstLine="426"/>
        <w:jc w:val="center"/>
        <w:rPr>
          <w:rFonts w:ascii="Times New Roman" w:hAnsi="Times New Roman"/>
          <w:b/>
          <w:bCs/>
          <w:sz w:val="20"/>
          <w:szCs w:val="20"/>
        </w:rPr>
      </w:pPr>
      <w:bookmarkStart w:id="65" w:name="_Toc380133719"/>
      <w:r w:rsidRPr="00A87555">
        <w:rPr>
          <w:rFonts w:ascii="Times New Roman" w:hAnsi="Times New Roman"/>
          <w:b/>
          <w:bCs/>
          <w:sz w:val="20"/>
          <w:szCs w:val="20"/>
        </w:rPr>
        <w:t>VII. БУХГАЛТЕРСКАЯ (ФИНАНСОВАЯ) ОТЧЕТНОСТЬ ЭМИТЕНТА И ИНАЯ ФИНАНСОВАЯ ИНФОРМАЦИЯ</w:t>
      </w:r>
    </w:p>
    <w:p w:rsidR="00010BAA" w:rsidRPr="00A87555" w:rsidRDefault="00010BAA" w:rsidP="000F6147">
      <w:pPr>
        <w:spacing w:after="0" w:line="240" w:lineRule="auto"/>
        <w:ind w:firstLine="426"/>
        <w:jc w:val="both"/>
        <w:rPr>
          <w:rFonts w:ascii="Times New Roman" w:hAnsi="Times New Roman"/>
          <w:b/>
          <w:bCs/>
          <w:sz w:val="20"/>
          <w:szCs w:val="20"/>
        </w:rPr>
      </w:pPr>
    </w:p>
    <w:p w:rsidR="005473AF" w:rsidRPr="00A87555" w:rsidRDefault="005473AF" w:rsidP="000F6147">
      <w:pPr>
        <w:spacing w:after="0" w:line="240" w:lineRule="auto"/>
        <w:ind w:firstLine="426"/>
        <w:jc w:val="both"/>
        <w:rPr>
          <w:rFonts w:ascii="Times New Roman" w:hAnsi="Times New Roman"/>
          <w:b/>
          <w:bCs/>
          <w:sz w:val="20"/>
          <w:szCs w:val="20"/>
        </w:rPr>
      </w:pPr>
      <w:bookmarkStart w:id="66" w:name="_Toc380133720"/>
      <w:bookmarkStart w:id="67" w:name="_Toc380133721"/>
      <w:bookmarkEnd w:id="65"/>
      <w:r w:rsidRPr="00A87555">
        <w:rPr>
          <w:rFonts w:ascii="Times New Roman" w:hAnsi="Times New Roman"/>
          <w:b/>
          <w:bCs/>
          <w:sz w:val="20"/>
          <w:szCs w:val="20"/>
        </w:rPr>
        <w:t>7.1. Годовая бухгалтерская (финансовая) отчетность эмитента</w:t>
      </w:r>
      <w:bookmarkEnd w:id="66"/>
    </w:p>
    <w:p w:rsidR="00FF2C16" w:rsidRPr="00A87555" w:rsidRDefault="00FF2C16" w:rsidP="000F6147">
      <w:pPr>
        <w:spacing w:after="0" w:line="240" w:lineRule="auto"/>
        <w:ind w:firstLine="426"/>
        <w:jc w:val="both"/>
        <w:rPr>
          <w:rFonts w:ascii="Times New Roman" w:hAnsi="Times New Roman"/>
          <w:b/>
          <w:bCs/>
          <w:sz w:val="20"/>
          <w:szCs w:val="20"/>
        </w:rPr>
      </w:pPr>
    </w:p>
    <w:p w:rsidR="005D6AA9" w:rsidRPr="00A87555" w:rsidRDefault="00A87555" w:rsidP="000F6147">
      <w:pPr>
        <w:ind w:firstLine="426"/>
        <w:jc w:val="both"/>
        <w:rPr>
          <w:rFonts w:ascii="Times New Roman" w:hAnsi="Times New Roman"/>
          <w:sz w:val="20"/>
          <w:szCs w:val="20"/>
        </w:rPr>
      </w:pPr>
      <w:r w:rsidRPr="00A87555">
        <w:rPr>
          <w:rFonts w:ascii="Times New Roman" w:hAnsi="Times New Roman"/>
          <w:sz w:val="20"/>
          <w:szCs w:val="20"/>
        </w:rPr>
        <w:t>Не включается в состав ежеквартального отчета за 2 квартал 2017 года.</w:t>
      </w:r>
    </w:p>
    <w:p w:rsidR="00010BAA" w:rsidRPr="00F576A8" w:rsidRDefault="00010BAA" w:rsidP="000F6147">
      <w:pPr>
        <w:spacing w:after="0" w:line="240" w:lineRule="auto"/>
        <w:ind w:firstLine="426"/>
        <w:jc w:val="both"/>
        <w:rPr>
          <w:rFonts w:ascii="Times New Roman" w:hAnsi="Times New Roman"/>
          <w:b/>
          <w:bCs/>
          <w:sz w:val="20"/>
          <w:szCs w:val="20"/>
        </w:rPr>
      </w:pPr>
      <w:r w:rsidRPr="008900FF">
        <w:rPr>
          <w:rFonts w:ascii="Times New Roman" w:hAnsi="Times New Roman"/>
          <w:b/>
          <w:bCs/>
          <w:sz w:val="20"/>
          <w:szCs w:val="20"/>
        </w:rPr>
        <w:t xml:space="preserve">7.2. </w:t>
      </w:r>
      <w:r w:rsidR="005C23F5" w:rsidRPr="008900FF">
        <w:rPr>
          <w:rFonts w:ascii="Times New Roman" w:hAnsi="Times New Roman"/>
          <w:b/>
          <w:bCs/>
          <w:sz w:val="20"/>
          <w:szCs w:val="20"/>
        </w:rPr>
        <w:t>Промежуточная</w:t>
      </w:r>
      <w:r w:rsidRPr="008900FF">
        <w:rPr>
          <w:rFonts w:ascii="Times New Roman" w:hAnsi="Times New Roman"/>
          <w:b/>
          <w:bCs/>
          <w:sz w:val="20"/>
          <w:szCs w:val="20"/>
        </w:rPr>
        <w:t xml:space="preserve"> бухгалтерская (финансовая) отчетность эмитента</w:t>
      </w:r>
      <w:bookmarkEnd w:id="67"/>
      <w:r w:rsidR="005C23F5" w:rsidRPr="008900FF">
        <w:rPr>
          <w:rFonts w:ascii="Times New Roman" w:hAnsi="Times New Roman"/>
          <w:b/>
          <w:bCs/>
          <w:sz w:val="20"/>
          <w:szCs w:val="20"/>
        </w:rPr>
        <w:t>.</w:t>
      </w:r>
    </w:p>
    <w:p w:rsidR="00FF2C16" w:rsidRPr="00F576A8" w:rsidRDefault="00FF2C16" w:rsidP="000F6147">
      <w:pPr>
        <w:spacing w:after="0" w:line="240" w:lineRule="auto"/>
        <w:ind w:firstLine="426"/>
        <w:jc w:val="both"/>
        <w:rPr>
          <w:rFonts w:ascii="Times New Roman" w:hAnsi="Times New Roman"/>
          <w:b/>
          <w:bCs/>
          <w:color w:val="FF0000"/>
          <w:sz w:val="20"/>
          <w:szCs w:val="20"/>
        </w:rPr>
      </w:pPr>
    </w:p>
    <w:p w:rsidR="00F576A8" w:rsidRPr="00F576A8" w:rsidRDefault="00F576A8" w:rsidP="000F6147">
      <w:pPr>
        <w:spacing w:after="0" w:line="240" w:lineRule="auto"/>
        <w:ind w:firstLine="426"/>
        <w:jc w:val="both"/>
        <w:rPr>
          <w:rFonts w:ascii="Times New Roman" w:hAnsi="Times New Roman"/>
          <w:sz w:val="20"/>
          <w:szCs w:val="20"/>
        </w:rPr>
      </w:pPr>
      <w:bookmarkStart w:id="68" w:name="_Toc380133722"/>
      <w:r w:rsidRPr="00F576A8">
        <w:rPr>
          <w:rFonts w:ascii="Times New Roman" w:hAnsi="Times New Roman"/>
          <w:sz w:val="20"/>
          <w:szCs w:val="20"/>
        </w:rPr>
        <w:t>Состав промежуточной бухгалтерской (финансовой) отчетности эмитента, прилагаемой к ежеквартальному отчету:</w:t>
      </w:r>
    </w:p>
    <w:p w:rsidR="00F576A8" w:rsidRPr="00F576A8" w:rsidRDefault="00F576A8" w:rsidP="000F6147">
      <w:pPr>
        <w:spacing w:after="0" w:line="240" w:lineRule="auto"/>
        <w:ind w:firstLine="426"/>
        <w:jc w:val="both"/>
        <w:rPr>
          <w:rFonts w:ascii="Times New Roman" w:hAnsi="Times New Roman"/>
          <w:sz w:val="20"/>
          <w:szCs w:val="20"/>
        </w:rPr>
      </w:pPr>
      <w:r w:rsidRPr="00F576A8">
        <w:rPr>
          <w:rFonts w:ascii="Times New Roman" w:hAnsi="Times New Roman"/>
          <w:sz w:val="20"/>
          <w:szCs w:val="20"/>
        </w:rPr>
        <w:t xml:space="preserve">а) промежуточная бухгалтерская (финансовая) отчетность эмитента за </w:t>
      </w:r>
      <w:r>
        <w:rPr>
          <w:rFonts w:ascii="Times New Roman" w:hAnsi="Times New Roman"/>
          <w:sz w:val="20"/>
          <w:szCs w:val="20"/>
        </w:rPr>
        <w:t>6</w:t>
      </w:r>
      <w:r w:rsidRPr="00F576A8">
        <w:rPr>
          <w:rFonts w:ascii="Times New Roman" w:hAnsi="Times New Roman"/>
          <w:sz w:val="20"/>
          <w:szCs w:val="20"/>
        </w:rPr>
        <w:t xml:space="preserve"> месяц</w:t>
      </w:r>
      <w:r>
        <w:rPr>
          <w:rFonts w:ascii="Times New Roman" w:hAnsi="Times New Roman"/>
          <w:sz w:val="20"/>
          <w:szCs w:val="20"/>
        </w:rPr>
        <w:t>ев</w:t>
      </w:r>
      <w:r w:rsidRPr="00F576A8">
        <w:rPr>
          <w:rFonts w:ascii="Times New Roman" w:hAnsi="Times New Roman"/>
          <w:sz w:val="20"/>
          <w:szCs w:val="20"/>
        </w:rPr>
        <w:t xml:space="preserve"> 2017 года, составленная в соответствии с требованиями законодательства Российской Федерации (Приложение № </w:t>
      </w:r>
      <w:r>
        <w:rPr>
          <w:rFonts w:ascii="Times New Roman" w:hAnsi="Times New Roman"/>
          <w:sz w:val="20"/>
          <w:szCs w:val="20"/>
        </w:rPr>
        <w:t>1</w:t>
      </w:r>
      <w:r w:rsidRPr="00F576A8">
        <w:rPr>
          <w:rFonts w:ascii="Times New Roman" w:hAnsi="Times New Roman"/>
          <w:sz w:val="20"/>
          <w:szCs w:val="20"/>
        </w:rPr>
        <w:t xml:space="preserve">). </w:t>
      </w:r>
    </w:p>
    <w:p w:rsidR="00F576A8" w:rsidRPr="00F44E7E" w:rsidRDefault="00F576A8" w:rsidP="000F6147">
      <w:pPr>
        <w:spacing w:after="0" w:line="240" w:lineRule="auto"/>
        <w:ind w:firstLine="426"/>
        <w:jc w:val="both"/>
        <w:rPr>
          <w:rFonts w:ascii="Times New Roman" w:hAnsi="Times New Roman"/>
          <w:sz w:val="24"/>
          <w:szCs w:val="24"/>
        </w:rPr>
      </w:pPr>
    </w:p>
    <w:p w:rsidR="00010BAA" w:rsidRPr="00F576A8" w:rsidRDefault="00010BAA" w:rsidP="000F6147">
      <w:pPr>
        <w:spacing w:after="0" w:line="240" w:lineRule="auto"/>
        <w:ind w:firstLine="426"/>
        <w:jc w:val="both"/>
        <w:rPr>
          <w:rFonts w:ascii="Times New Roman" w:hAnsi="Times New Roman"/>
          <w:b/>
          <w:bCs/>
          <w:sz w:val="20"/>
          <w:szCs w:val="20"/>
        </w:rPr>
      </w:pPr>
      <w:r w:rsidRPr="00F576A8">
        <w:rPr>
          <w:rFonts w:ascii="Times New Roman" w:hAnsi="Times New Roman"/>
          <w:b/>
          <w:bCs/>
          <w:sz w:val="20"/>
          <w:szCs w:val="20"/>
        </w:rPr>
        <w:t>7.3. Сводная бухгалтерская (консолидированная финансовая) отчетность эмитента</w:t>
      </w:r>
      <w:bookmarkEnd w:id="68"/>
    </w:p>
    <w:p w:rsidR="00FF2C16" w:rsidRPr="005065F6" w:rsidRDefault="00FF2C16" w:rsidP="000F6147">
      <w:pPr>
        <w:spacing w:after="0" w:line="240" w:lineRule="auto"/>
        <w:ind w:firstLine="426"/>
        <w:jc w:val="both"/>
        <w:rPr>
          <w:rFonts w:ascii="Times New Roman" w:hAnsi="Times New Roman"/>
          <w:b/>
          <w:bCs/>
          <w:color w:val="FF0000"/>
          <w:sz w:val="20"/>
          <w:szCs w:val="20"/>
        </w:rPr>
      </w:pPr>
    </w:p>
    <w:p w:rsidR="00F576A8" w:rsidRPr="00F576A8" w:rsidRDefault="00F576A8" w:rsidP="000F6147">
      <w:pPr>
        <w:spacing w:after="0" w:line="240" w:lineRule="auto"/>
        <w:ind w:firstLine="426"/>
        <w:jc w:val="both"/>
        <w:rPr>
          <w:rFonts w:ascii="Times New Roman" w:hAnsi="Times New Roman"/>
          <w:sz w:val="20"/>
          <w:szCs w:val="20"/>
        </w:rPr>
      </w:pPr>
      <w:r w:rsidRPr="00F576A8">
        <w:rPr>
          <w:rFonts w:ascii="Times New Roman" w:hAnsi="Times New Roman"/>
          <w:sz w:val="20"/>
          <w:szCs w:val="20"/>
        </w:rPr>
        <w:t>Эмитент не составляет консолидированную финансовую отчетность, так как не имеет дочерних, зависимых обществ и подконтрольных организаций.</w:t>
      </w:r>
    </w:p>
    <w:p w:rsidR="00192EC5" w:rsidRPr="005C7ABF" w:rsidRDefault="00192EC5" w:rsidP="000F6147">
      <w:pPr>
        <w:spacing w:after="0" w:line="240" w:lineRule="auto"/>
        <w:ind w:firstLine="426"/>
        <w:jc w:val="both"/>
        <w:rPr>
          <w:rFonts w:ascii="Times New Roman" w:hAnsi="Times New Roman"/>
          <w:sz w:val="20"/>
          <w:szCs w:val="20"/>
        </w:rPr>
      </w:pPr>
    </w:p>
    <w:p w:rsidR="00010BAA" w:rsidRPr="005C7ABF" w:rsidRDefault="00010BAA" w:rsidP="000F6147">
      <w:pPr>
        <w:spacing w:after="0" w:line="240" w:lineRule="auto"/>
        <w:ind w:firstLine="426"/>
        <w:jc w:val="both"/>
        <w:rPr>
          <w:rFonts w:ascii="Times New Roman" w:hAnsi="Times New Roman"/>
          <w:b/>
          <w:bCs/>
          <w:sz w:val="20"/>
          <w:szCs w:val="20"/>
        </w:rPr>
      </w:pPr>
      <w:bookmarkStart w:id="69" w:name="_Toc380133723"/>
      <w:r w:rsidRPr="005C7ABF">
        <w:rPr>
          <w:rFonts w:ascii="Times New Roman" w:hAnsi="Times New Roman"/>
          <w:b/>
          <w:bCs/>
          <w:sz w:val="20"/>
          <w:szCs w:val="20"/>
        </w:rPr>
        <w:t>7.4. Сведения об учетной политике эмитента</w:t>
      </w:r>
      <w:bookmarkEnd w:id="69"/>
    </w:p>
    <w:p w:rsidR="00FF2C16" w:rsidRPr="005C7ABF" w:rsidRDefault="00FF2C16" w:rsidP="000F6147">
      <w:pPr>
        <w:spacing w:after="0" w:line="240" w:lineRule="auto"/>
        <w:ind w:firstLine="426"/>
        <w:jc w:val="both"/>
        <w:rPr>
          <w:rFonts w:ascii="Times New Roman" w:hAnsi="Times New Roman"/>
          <w:b/>
          <w:bCs/>
          <w:sz w:val="20"/>
          <w:szCs w:val="20"/>
        </w:rPr>
      </w:pPr>
    </w:p>
    <w:p w:rsidR="00FF2C16" w:rsidRPr="005C7ABF" w:rsidRDefault="00F576A8" w:rsidP="000F6147">
      <w:pPr>
        <w:ind w:firstLine="426"/>
        <w:jc w:val="both"/>
        <w:rPr>
          <w:rFonts w:ascii="Times New Roman" w:hAnsi="Times New Roman"/>
          <w:bCs/>
          <w:sz w:val="20"/>
          <w:szCs w:val="20"/>
        </w:rPr>
      </w:pPr>
      <w:bookmarkStart w:id="70" w:name="_Toc380133724"/>
      <w:r w:rsidRPr="005C7ABF">
        <w:rPr>
          <w:rFonts w:ascii="Times New Roman" w:hAnsi="Times New Roman"/>
          <w:bCs/>
          <w:sz w:val="20"/>
          <w:szCs w:val="20"/>
        </w:rPr>
        <w:t>В отчетном квартале</w:t>
      </w:r>
      <w:r w:rsidR="005C7ABF" w:rsidRPr="005C7ABF">
        <w:rPr>
          <w:rFonts w:ascii="Times New Roman" w:hAnsi="Times New Roman"/>
          <w:bCs/>
          <w:sz w:val="20"/>
          <w:szCs w:val="20"/>
        </w:rPr>
        <w:t xml:space="preserve"> в учетную политику эмитента, принятую на текущий год, изменения не вносились.</w:t>
      </w:r>
    </w:p>
    <w:p w:rsidR="00010BAA" w:rsidRPr="00CB2704" w:rsidRDefault="00010BAA" w:rsidP="000F6147">
      <w:pPr>
        <w:spacing w:after="0" w:line="240" w:lineRule="auto"/>
        <w:ind w:firstLine="426"/>
        <w:jc w:val="both"/>
        <w:rPr>
          <w:rFonts w:ascii="Times New Roman" w:hAnsi="Times New Roman"/>
          <w:b/>
          <w:bCs/>
          <w:sz w:val="20"/>
          <w:szCs w:val="20"/>
        </w:rPr>
      </w:pPr>
      <w:r w:rsidRPr="00CB2704">
        <w:rPr>
          <w:rFonts w:ascii="Times New Roman" w:hAnsi="Times New Roman"/>
          <w:b/>
          <w:bCs/>
          <w:sz w:val="20"/>
          <w:szCs w:val="20"/>
        </w:rPr>
        <w:t>7.5. Сведения об общей сумме экспорта, а также о доле, которую составляет экспорт в общем объеме продаж</w:t>
      </w:r>
      <w:bookmarkEnd w:id="70"/>
    </w:p>
    <w:p w:rsidR="00FF2C16" w:rsidRPr="005065F6" w:rsidRDefault="00FF2C16" w:rsidP="000F6147">
      <w:pPr>
        <w:spacing w:after="0" w:line="240" w:lineRule="auto"/>
        <w:ind w:firstLine="426"/>
        <w:jc w:val="both"/>
        <w:rPr>
          <w:rFonts w:ascii="Times New Roman" w:hAnsi="Times New Roman"/>
          <w:b/>
          <w:bCs/>
          <w:color w:val="FF0000"/>
          <w:sz w:val="20"/>
          <w:szCs w:val="20"/>
        </w:rPr>
      </w:pPr>
    </w:p>
    <w:p w:rsidR="00CB2704" w:rsidRPr="005065F6" w:rsidRDefault="00CB2704" w:rsidP="000F6147">
      <w:pPr>
        <w:pStyle w:val="Standard"/>
        <w:spacing w:before="0" w:after="0"/>
        <w:ind w:firstLine="426"/>
        <w:jc w:val="both"/>
        <w:rPr>
          <w:rStyle w:val="Subst"/>
          <w:b w:val="0"/>
          <w:i w:val="0"/>
        </w:rPr>
      </w:pPr>
      <w:bookmarkStart w:id="71" w:name="_Toc380133725"/>
      <w:r w:rsidRPr="005065F6">
        <w:rPr>
          <w:rStyle w:val="Subst"/>
          <w:b w:val="0"/>
          <w:i w:val="0"/>
        </w:rPr>
        <w:t>В связи с тем, что ценные бумаги эмитента не допущены к организованным торгам и эмитент не является организацией, предоставившей обеспечение по облигациям другого эмитента, которые допущены к организованным торгам, на основании п. 10.10. Положения о раскрытии информации настоящая информация эмитентом в ежеквартальный отчет не включается.</w:t>
      </w:r>
    </w:p>
    <w:p w:rsidR="00010BAA" w:rsidRPr="00A12434" w:rsidRDefault="00010BAA" w:rsidP="000F6147">
      <w:pPr>
        <w:spacing w:after="0" w:line="240" w:lineRule="auto"/>
        <w:ind w:firstLine="426"/>
        <w:jc w:val="both"/>
        <w:rPr>
          <w:rFonts w:ascii="Times New Roman" w:hAnsi="Times New Roman"/>
          <w:b/>
          <w:bCs/>
          <w:sz w:val="20"/>
          <w:szCs w:val="20"/>
        </w:rPr>
      </w:pPr>
    </w:p>
    <w:p w:rsidR="00010BAA" w:rsidRPr="00A12434" w:rsidRDefault="00010BAA" w:rsidP="000F6147">
      <w:pPr>
        <w:spacing w:after="0" w:line="240" w:lineRule="auto"/>
        <w:ind w:firstLine="426"/>
        <w:jc w:val="both"/>
        <w:rPr>
          <w:rFonts w:ascii="Times New Roman" w:hAnsi="Times New Roman"/>
          <w:b/>
          <w:bCs/>
          <w:sz w:val="20"/>
          <w:szCs w:val="20"/>
        </w:rPr>
      </w:pPr>
      <w:r w:rsidRPr="00A12434">
        <w:rPr>
          <w:rFonts w:ascii="Times New Roman" w:hAnsi="Times New Roman"/>
          <w:b/>
          <w:bCs/>
          <w:sz w:val="20"/>
          <w:szCs w:val="20"/>
        </w:rPr>
        <w:t>7.6. Сведения о существенных изменениях, произошедших в составе имущества эмитента после даты окончания последнего завершенного финансового года</w:t>
      </w:r>
      <w:bookmarkEnd w:id="71"/>
    </w:p>
    <w:p w:rsidR="00FF2C16" w:rsidRPr="00A12434" w:rsidRDefault="00FF2C16" w:rsidP="000F6147">
      <w:pPr>
        <w:spacing w:after="0" w:line="240" w:lineRule="auto"/>
        <w:ind w:firstLine="426"/>
        <w:jc w:val="both"/>
        <w:rPr>
          <w:rFonts w:ascii="Times New Roman" w:hAnsi="Times New Roman"/>
          <w:b/>
          <w:bCs/>
          <w:sz w:val="20"/>
          <w:szCs w:val="20"/>
        </w:rPr>
      </w:pPr>
    </w:p>
    <w:p w:rsidR="007D23EF" w:rsidRPr="00A12434" w:rsidRDefault="007D23EF" w:rsidP="000F6147">
      <w:pPr>
        <w:pStyle w:val="SubHeading"/>
        <w:spacing w:before="0" w:after="0"/>
        <w:ind w:firstLine="426"/>
      </w:pPr>
      <w:bookmarkStart w:id="72" w:name="_Toc380133726"/>
      <w:r w:rsidRPr="00A12434">
        <w:t>Сведения о существенных изменениях в составе имущества эмитента, произошедших в течение 12 месяцев до даты окончания отчетного квартала</w:t>
      </w:r>
    </w:p>
    <w:p w:rsidR="00FF2C16" w:rsidRPr="00A12434" w:rsidRDefault="00FF2C16" w:rsidP="000F6147">
      <w:pPr>
        <w:pStyle w:val="SubHeading"/>
        <w:spacing w:before="0" w:after="0"/>
        <w:ind w:firstLine="426"/>
        <w:jc w:val="both"/>
      </w:pPr>
    </w:p>
    <w:p w:rsidR="007D23EF" w:rsidRPr="00A12434" w:rsidRDefault="007D23EF" w:rsidP="000F6147">
      <w:pPr>
        <w:pStyle w:val="Standard"/>
        <w:spacing w:before="0" w:after="0"/>
        <w:ind w:firstLine="426"/>
        <w:jc w:val="both"/>
        <w:rPr>
          <w:b/>
          <w:i/>
        </w:rPr>
      </w:pPr>
      <w:r w:rsidRPr="00A12434">
        <w:rPr>
          <w:rStyle w:val="Subst"/>
          <w:b w:val="0"/>
          <w:i w:val="0"/>
        </w:rPr>
        <w:t>Существенных изменений в составе имущества эмитента, произошедших в течение 12 месяцев до даты окончания отчетного квартала не было</w:t>
      </w:r>
    </w:p>
    <w:p w:rsidR="00010BAA" w:rsidRPr="005065F6" w:rsidRDefault="00010BAA" w:rsidP="000F6147">
      <w:pPr>
        <w:spacing w:after="0" w:line="240" w:lineRule="auto"/>
        <w:ind w:firstLine="426"/>
        <w:jc w:val="both"/>
        <w:rPr>
          <w:rFonts w:ascii="Times New Roman" w:hAnsi="Times New Roman"/>
          <w:b/>
          <w:bCs/>
          <w:color w:val="FF0000"/>
          <w:sz w:val="20"/>
          <w:szCs w:val="20"/>
        </w:rPr>
      </w:pPr>
    </w:p>
    <w:p w:rsidR="00010BAA" w:rsidRPr="00A12434" w:rsidRDefault="00010BAA" w:rsidP="000F6147">
      <w:pPr>
        <w:spacing w:after="0" w:line="240" w:lineRule="auto"/>
        <w:ind w:firstLine="426"/>
        <w:jc w:val="both"/>
        <w:rPr>
          <w:rFonts w:ascii="Times New Roman" w:hAnsi="Times New Roman"/>
          <w:b/>
          <w:bCs/>
          <w:sz w:val="20"/>
          <w:szCs w:val="20"/>
        </w:rPr>
      </w:pPr>
      <w:r w:rsidRPr="00A12434">
        <w:rPr>
          <w:rFonts w:ascii="Times New Roman" w:hAnsi="Times New Roman"/>
          <w:b/>
          <w:bCs/>
          <w:sz w:val="20"/>
          <w:szCs w:val="20"/>
        </w:rPr>
        <w:lastRenderedPageBreak/>
        <w:t>7.7. Сведения об участии эмитента в судебных процессах в случае, если такое участие может существенно отразиться на финансово-хозяйственной деятельности эмитента</w:t>
      </w:r>
      <w:bookmarkEnd w:id="72"/>
    </w:p>
    <w:p w:rsidR="00FF2C16" w:rsidRPr="00A12434" w:rsidRDefault="00FF2C16" w:rsidP="00407F3D">
      <w:pPr>
        <w:spacing w:after="0" w:line="240" w:lineRule="auto"/>
        <w:ind w:firstLine="426"/>
        <w:jc w:val="both"/>
        <w:rPr>
          <w:rFonts w:ascii="Times New Roman" w:hAnsi="Times New Roman"/>
          <w:b/>
          <w:bCs/>
          <w:sz w:val="20"/>
          <w:szCs w:val="20"/>
        </w:rPr>
      </w:pPr>
    </w:p>
    <w:p w:rsidR="00A750E2" w:rsidRPr="00A12434" w:rsidRDefault="007D23EF" w:rsidP="00407F3D">
      <w:pPr>
        <w:pStyle w:val="Standard"/>
        <w:spacing w:before="0" w:after="0"/>
        <w:ind w:firstLine="426"/>
        <w:jc w:val="both"/>
        <w:rPr>
          <w:rStyle w:val="Subst"/>
          <w:b w:val="0"/>
          <w:i w:val="0"/>
        </w:rPr>
      </w:pPr>
      <w:bookmarkStart w:id="73" w:name="_Toc380133727"/>
      <w:r w:rsidRPr="00A12434">
        <w:rPr>
          <w:rStyle w:val="Subst"/>
          <w:b w:val="0"/>
          <w:i w:val="0"/>
        </w:rPr>
        <w:t xml:space="preserve">Эмитент не участвовал/не участвует в судебных процессах, которые </w:t>
      </w:r>
      <w:proofErr w:type="gramStart"/>
      <w:r w:rsidRPr="00A12434">
        <w:rPr>
          <w:rStyle w:val="Subst"/>
          <w:b w:val="0"/>
          <w:i w:val="0"/>
        </w:rPr>
        <w:t>отразились</w:t>
      </w:r>
      <w:proofErr w:type="gramEnd"/>
      <w:r w:rsidRPr="00A12434">
        <w:rPr>
          <w:rStyle w:val="Subst"/>
          <w:b w:val="0"/>
          <w:i w:val="0"/>
        </w:rPr>
        <w:t>/могут отразиться на финансово-хозяйственной деятельности, в течение периода с даты начала последнего завершенного финансового года и до даты окончания отчетного квартала</w:t>
      </w:r>
      <w:r w:rsidR="000B3C2B" w:rsidRPr="00A12434">
        <w:rPr>
          <w:rStyle w:val="Subst"/>
          <w:b w:val="0"/>
          <w:i w:val="0"/>
        </w:rPr>
        <w:t>.</w:t>
      </w:r>
    </w:p>
    <w:p w:rsidR="00A12434" w:rsidRPr="00A12434" w:rsidRDefault="00A12434" w:rsidP="000F6147">
      <w:pPr>
        <w:pStyle w:val="Standard"/>
        <w:spacing w:before="0" w:after="0"/>
        <w:ind w:firstLine="426"/>
        <w:rPr>
          <w:b/>
          <w:i/>
        </w:rPr>
      </w:pPr>
    </w:p>
    <w:p w:rsidR="00010BAA" w:rsidRPr="00A12434" w:rsidRDefault="00A750E2" w:rsidP="000F6147">
      <w:pPr>
        <w:spacing w:after="0" w:line="240" w:lineRule="auto"/>
        <w:ind w:firstLine="426"/>
        <w:jc w:val="center"/>
        <w:rPr>
          <w:rFonts w:ascii="Times New Roman" w:hAnsi="Times New Roman"/>
          <w:b/>
          <w:bCs/>
          <w:sz w:val="20"/>
          <w:szCs w:val="20"/>
        </w:rPr>
      </w:pPr>
      <w:r w:rsidRPr="00A12434">
        <w:rPr>
          <w:rFonts w:ascii="Times New Roman" w:hAnsi="Times New Roman"/>
          <w:b/>
          <w:bCs/>
          <w:sz w:val="20"/>
          <w:szCs w:val="20"/>
        </w:rPr>
        <w:t>VIII. ДОПОЛНИТЕЛЬНЫЕ СВЕДЕНИЯ ОБ ЭМИТЕНТЕ И О РАЗМЕЩЕННЫХ ИМ ЭМИССИОННЫХ ЦЕННЫХ БУМАГАХ</w:t>
      </w:r>
      <w:bookmarkEnd w:id="73"/>
    </w:p>
    <w:p w:rsidR="00FF2C16" w:rsidRPr="00A12434" w:rsidRDefault="00FF2C16" w:rsidP="000F6147">
      <w:pPr>
        <w:spacing w:after="0" w:line="240" w:lineRule="auto"/>
        <w:ind w:firstLine="426"/>
        <w:jc w:val="center"/>
        <w:rPr>
          <w:rFonts w:ascii="Times New Roman" w:hAnsi="Times New Roman"/>
          <w:b/>
          <w:bCs/>
          <w:sz w:val="20"/>
          <w:szCs w:val="20"/>
        </w:rPr>
      </w:pPr>
    </w:p>
    <w:p w:rsidR="00010BAA" w:rsidRPr="00A12434" w:rsidRDefault="00010BAA" w:rsidP="000F6147">
      <w:pPr>
        <w:spacing w:after="0" w:line="240" w:lineRule="auto"/>
        <w:ind w:firstLine="426"/>
        <w:jc w:val="both"/>
        <w:rPr>
          <w:rFonts w:ascii="Times New Roman" w:hAnsi="Times New Roman"/>
          <w:b/>
          <w:bCs/>
          <w:sz w:val="20"/>
          <w:szCs w:val="20"/>
        </w:rPr>
      </w:pPr>
      <w:bookmarkStart w:id="74" w:name="_Toc380133728"/>
      <w:r w:rsidRPr="00A12434">
        <w:rPr>
          <w:rFonts w:ascii="Times New Roman" w:hAnsi="Times New Roman"/>
          <w:b/>
          <w:bCs/>
          <w:sz w:val="20"/>
          <w:szCs w:val="20"/>
        </w:rPr>
        <w:t>8.1. Дополнительные сведения об эмитенте</w:t>
      </w:r>
      <w:bookmarkEnd w:id="74"/>
    </w:p>
    <w:p w:rsidR="00FF2C16" w:rsidRPr="00A12434" w:rsidRDefault="00FF2C16" w:rsidP="000F6147">
      <w:pPr>
        <w:spacing w:after="0" w:line="240" w:lineRule="auto"/>
        <w:ind w:firstLine="426"/>
        <w:jc w:val="both"/>
        <w:rPr>
          <w:rFonts w:ascii="Times New Roman" w:hAnsi="Times New Roman"/>
          <w:b/>
          <w:bCs/>
          <w:sz w:val="20"/>
          <w:szCs w:val="20"/>
        </w:rPr>
      </w:pPr>
    </w:p>
    <w:p w:rsidR="00010BAA" w:rsidRPr="00A12434" w:rsidRDefault="00010BAA" w:rsidP="000F6147">
      <w:pPr>
        <w:spacing w:after="0" w:line="240" w:lineRule="auto"/>
        <w:ind w:firstLine="426"/>
        <w:jc w:val="both"/>
        <w:rPr>
          <w:rFonts w:ascii="Times New Roman" w:hAnsi="Times New Roman"/>
          <w:b/>
          <w:bCs/>
          <w:sz w:val="20"/>
          <w:szCs w:val="20"/>
        </w:rPr>
      </w:pPr>
      <w:bookmarkStart w:id="75" w:name="_Toc380133729"/>
      <w:r w:rsidRPr="00A12434">
        <w:rPr>
          <w:rFonts w:ascii="Times New Roman" w:hAnsi="Times New Roman"/>
          <w:b/>
          <w:bCs/>
          <w:sz w:val="20"/>
          <w:szCs w:val="20"/>
        </w:rPr>
        <w:t>8.1.1. Сведения о размере, структуре уставного капитала эмитента</w:t>
      </w:r>
      <w:bookmarkEnd w:id="75"/>
    </w:p>
    <w:p w:rsidR="00FF2C16" w:rsidRPr="00A12434" w:rsidRDefault="00FF2C16" w:rsidP="000F6147">
      <w:pPr>
        <w:spacing w:after="0" w:line="240" w:lineRule="auto"/>
        <w:ind w:firstLine="426"/>
        <w:jc w:val="both"/>
        <w:rPr>
          <w:rFonts w:ascii="Times New Roman" w:hAnsi="Times New Roman"/>
          <w:b/>
          <w:bCs/>
          <w:sz w:val="20"/>
          <w:szCs w:val="20"/>
        </w:rPr>
      </w:pPr>
    </w:p>
    <w:p w:rsidR="00010BAA" w:rsidRPr="00A12434" w:rsidRDefault="00010BAA" w:rsidP="000F6147">
      <w:pPr>
        <w:spacing w:after="0" w:line="240" w:lineRule="auto"/>
        <w:ind w:firstLine="426"/>
        <w:jc w:val="both"/>
        <w:rPr>
          <w:rFonts w:ascii="Times New Roman" w:hAnsi="Times New Roman"/>
          <w:b/>
          <w:bCs/>
          <w:i/>
          <w:iCs/>
          <w:sz w:val="20"/>
          <w:szCs w:val="20"/>
        </w:rPr>
      </w:pPr>
      <w:r w:rsidRPr="00A12434">
        <w:rPr>
          <w:rFonts w:ascii="Times New Roman" w:hAnsi="Times New Roman"/>
          <w:b/>
          <w:sz w:val="20"/>
          <w:szCs w:val="20"/>
        </w:rPr>
        <w:t>Размер уставного капитала эмитента на дату окончания последнего отчетного квартала, руб.:</w:t>
      </w:r>
      <w:r w:rsidRPr="00A12434">
        <w:rPr>
          <w:rFonts w:ascii="Times New Roman" w:hAnsi="Times New Roman"/>
          <w:b/>
          <w:bCs/>
          <w:i/>
          <w:iCs/>
          <w:sz w:val="20"/>
          <w:szCs w:val="20"/>
        </w:rPr>
        <w:t xml:space="preserve"> </w:t>
      </w:r>
    </w:p>
    <w:p w:rsidR="00FF2C16" w:rsidRPr="00A12434" w:rsidRDefault="00FF2C16" w:rsidP="000F6147">
      <w:pPr>
        <w:spacing w:after="0" w:line="240" w:lineRule="auto"/>
        <w:ind w:firstLine="426"/>
        <w:jc w:val="both"/>
        <w:rPr>
          <w:rFonts w:ascii="Times New Roman" w:hAnsi="Times New Roman"/>
          <w:b/>
          <w:bCs/>
          <w:iCs/>
          <w:sz w:val="20"/>
          <w:szCs w:val="20"/>
        </w:rPr>
      </w:pPr>
    </w:p>
    <w:p w:rsidR="009D6082" w:rsidRPr="00A12434" w:rsidRDefault="009D6082" w:rsidP="000F6147">
      <w:pPr>
        <w:spacing w:after="0" w:line="240" w:lineRule="auto"/>
        <w:ind w:firstLine="426"/>
        <w:jc w:val="both"/>
        <w:rPr>
          <w:rFonts w:ascii="Times New Roman" w:hAnsi="Times New Roman"/>
          <w:bCs/>
          <w:iCs/>
          <w:sz w:val="20"/>
          <w:szCs w:val="20"/>
        </w:rPr>
      </w:pPr>
      <w:r w:rsidRPr="00A12434">
        <w:rPr>
          <w:rFonts w:ascii="Times New Roman" w:hAnsi="Times New Roman"/>
          <w:bCs/>
          <w:iCs/>
          <w:sz w:val="20"/>
          <w:szCs w:val="20"/>
        </w:rPr>
        <w:t>16862413,87  рублей (шестнадцать миллионов восемьсот шестьдесят две тысячи четыреста тринадцать рублей 87 копеек)</w:t>
      </w:r>
    </w:p>
    <w:p w:rsidR="00FF2C16" w:rsidRPr="00E71164" w:rsidRDefault="00FF2C16" w:rsidP="000F6147">
      <w:pPr>
        <w:spacing w:after="0" w:line="240" w:lineRule="auto"/>
        <w:ind w:firstLine="426"/>
        <w:jc w:val="both"/>
        <w:rPr>
          <w:rFonts w:ascii="Times New Roman" w:hAnsi="Times New Roman"/>
          <w:sz w:val="20"/>
          <w:szCs w:val="20"/>
        </w:rPr>
      </w:pPr>
    </w:p>
    <w:p w:rsidR="00010BAA" w:rsidRPr="00E71164" w:rsidRDefault="00010BAA" w:rsidP="000F6147">
      <w:pPr>
        <w:spacing w:after="0" w:line="240" w:lineRule="auto"/>
        <w:ind w:firstLine="426"/>
        <w:jc w:val="both"/>
        <w:rPr>
          <w:rFonts w:ascii="Times New Roman" w:hAnsi="Times New Roman"/>
          <w:b/>
          <w:sz w:val="20"/>
          <w:szCs w:val="20"/>
        </w:rPr>
      </w:pPr>
      <w:r w:rsidRPr="00E71164">
        <w:rPr>
          <w:rFonts w:ascii="Times New Roman" w:hAnsi="Times New Roman"/>
          <w:b/>
          <w:sz w:val="20"/>
          <w:szCs w:val="20"/>
        </w:rPr>
        <w:t>Обыкновенные акции</w:t>
      </w:r>
    </w:p>
    <w:p w:rsidR="00FF2C16" w:rsidRPr="00E71164" w:rsidRDefault="00FF2C16" w:rsidP="000F6147">
      <w:pPr>
        <w:spacing w:after="0" w:line="240" w:lineRule="auto"/>
        <w:ind w:firstLine="426"/>
        <w:jc w:val="both"/>
        <w:rPr>
          <w:rFonts w:ascii="Times New Roman" w:hAnsi="Times New Roman"/>
          <w:b/>
          <w:sz w:val="20"/>
          <w:szCs w:val="20"/>
        </w:rPr>
      </w:pPr>
    </w:p>
    <w:p w:rsidR="00010BAA" w:rsidRPr="00E71164" w:rsidRDefault="00010BAA" w:rsidP="000F6147">
      <w:pPr>
        <w:spacing w:after="0" w:line="240" w:lineRule="auto"/>
        <w:ind w:firstLine="426"/>
        <w:jc w:val="both"/>
        <w:rPr>
          <w:rFonts w:ascii="Times New Roman" w:hAnsi="Times New Roman"/>
          <w:bCs/>
          <w:iCs/>
          <w:sz w:val="20"/>
          <w:szCs w:val="20"/>
        </w:rPr>
      </w:pPr>
      <w:r w:rsidRPr="00E71164">
        <w:rPr>
          <w:rFonts w:ascii="Times New Roman" w:hAnsi="Times New Roman"/>
          <w:b/>
          <w:sz w:val="20"/>
          <w:szCs w:val="20"/>
        </w:rPr>
        <w:t>Общая номинальная стоимость:</w:t>
      </w:r>
      <w:r w:rsidRPr="00E71164">
        <w:rPr>
          <w:rFonts w:ascii="Times New Roman" w:hAnsi="Times New Roman"/>
          <w:b/>
          <w:bCs/>
          <w:i/>
          <w:iCs/>
          <w:sz w:val="20"/>
          <w:szCs w:val="20"/>
        </w:rPr>
        <w:t xml:space="preserve"> </w:t>
      </w:r>
      <w:r w:rsidR="005B0F4C" w:rsidRPr="00E71164">
        <w:rPr>
          <w:rFonts w:ascii="Times New Roman" w:hAnsi="Times New Roman"/>
          <w:bCs/>
          <w:iCs/>
          <w:sz w:val="20"/>
          <w:szCs w:val="20"/>
        </w:rPr>
        <w:t>16862413,87  рублей (</w:t>
      </w:r>
      <w:r w:rsidR="009D6082" w:rsidRPr="00E71164">
        <w:rPr>
          <w:rFonts w:ascii="Times New Roman" w:hAnsi="Times New Roman"/>
          <w:bCs/>
          <w:iCs/>
          <w:sz w:val="20"/>
          <w:szCs w:val="20"/>
        </w:rPr>
        <w:t>шестнадцать миллионов восемьсот шестьдесят две тысячи четыреста тринадцать рублей 87 копеек)</w:t>
      </w:r>
    </w:p>
    <w:p w:rsidR="00FF2C16" w:rsidRPr="00E71164" w:rsidRDefault="00FF2C16" w:rsidP="000F6147">
      <w:pPr>
        <w:spacing w:after="0" w:line="240" w:lineRule="auto"/>
        <w:ind w:firstLine="426"/>
        <w:jc w:val="both"/>
        <w:rPr>
          <w:rFonts w:ascii="Times New Roman" w:hAnsi="Times New Roman"/>
          <w:bCs/>
          <w:iCs/>
          <w:sz w:val="20"/>
          <w:szCs w:val="20"/>
        </w:rPr>
      </w:pPr>
    </w:p>
    <w:p w:rsidR="00010BAA" w:rsidRPr="00E71164" w:rsidRDefault="00010BAA" w:rsidP="000F6147">
      <w:pPr>
        <w:spacing w:after="0" w:line="240" w:lineRule="auto"/>
        <w:ind w:firstLine="426"/>
        <w:jc w:val="both"/>
        <w:rPr>
          <w:rFonts w:ascii="Times New Roman" w:hAnsi="Times New Roman"/>
          <w:bCs/>
          <w:iCs/>
          <w:sz w:val="20"/>
          <w:szCs w:val="20"/>
        </w:rPr>
      </w:pPr>
      <w:r w:rsidRPr="00E71164">
        <w:rPr>
          <w:rFonts w:ascii="Times New Roman" w:hAnsi="Times New Roman"/>
          <w:b/>
          <w:sz w:val="20"/>
          <w:szCs w:val="20"/>
        </w:rPr>
        <w:t>Размер доли в УК, %:</w:t>
      </w:r>
      <w:r w:rsidRPr="00E71164">
        <w:rPr>
          <w:rFonts w:ascii="Times New Roman" w:hAnsi="Times New Roman"/>
          <w:b/>
          <w:bCs/>
          <w:i/>
          <w:iCs/>
          <w:sz w:val="20"/>
          <w:szCs w:val="20"/>
        </w:rPr>
        <w:t xml:space="preserve"> </w:t>
      </w:r>
      <w:r w:rsidR="009D6082" w:rsidRPr="00E71164">
        <w:rPr>
          <w:rFonts w:ascii="Times New Roman" w:hAnsi="Times New Roman"/>
          <w:b/>
          <w:bCs/>
          <w:i/>
          <w:iCs/>
          <w:sz w:val="20"/>
          <w:szCs w:val="20"/>
        </w:rPr>
        <w:t xml:space="preserve"> </w:t>
      </w:r>
      <w:r w:rsidR="009D6082" w:rsidRPr="00E71164">
        <w:rPr>
          <w:rFonts w:ascii="Times New Roman" w:hAnsi="Times New Roman"/>
          <w:bCs/>
          <w:iCs/>
          <w:sz w:val="20"/>
          <w:szCs w:val="20"/>
        </w:rPr>
        <w:t>100 процентов.</w:t>
      </w:r>
    </w:p>
    <w:p w:rsidR="00FF2C16" w:rsidRPr="00E71164" w:rsidRDefault="00FF2C16" w:rsidP="000F6147">
      <w:pPr>
        <w:spacing w:after="0" w:line="240" w:lineRule="auto"/>
        <w:ind w:firstLine="426"/>
        <w:jc w:val="both"/>
        <w:rPr>
          <w:rFonts w:ascii="Times New Roman" w:hAnsi="Times New Roman"/>
          <w:sz w:val="20"/>
          <w:szCs w:val="20"/>
        </w:rPr>
      </w:pPr>
    </w:p>
    <w:p w:rsidR="00010BAA" w:rsidRPr="00E71164" w:rsidRDefault="00010BAA" w:rsidP="000F6147">
      <w:pPr>
        <w:spacing w:after="0" w:line="240" w:lineRule="auto"/>
        <w:ind w:firstLine="426"/>
        <w:jc w:val="both"/>
        <w:rPr>
          <w:rFonts w:ascii="Times New Roman" w:hAnsi="Times New Roman"/>
          <w:bCs/>
          <w:iCs/>
          <w:sz w:val="20"/>
          <w:szCs w:val="20"/>
        </w:rPr>
      </w:pPr>
      <w:r w:rsidRPr="00E71164">
        <w:rPr>
          <w:rFonts w:ascii="Times New Roman" w:hAnsi="Times New Roman"/>
          <w:bCs/>
          <w:iCs/>
          <w:sz w:val="20"/>
          <w:szCs w:val="20"/>
        </w:rPr>
        <w:t>Привилегированные</w:t>
      </w:r>
      <w:r w:rsidR="00707BCE" w:rsidRPr="00E71164">
        <w:rPr>
          <w:rFonts w:ascii="Times New Roman" w:hAnsi="Times New Roman"/>
          <w:bCs/>
          <w:iCs/>
          <w:sz w:val="20"/>
          <w:szCs w:val="20"/>
        </w:rPr>
        <w:t xml:space="preserve"> акции в уставном капитале эмитента отсутствуют</w:t>
      </w:r>
    </w:p>
    <w:p w:rsidR="00FF2C16" w:rsidRPr="00E71164" w:rsidRDefault="00FF2C16" w:rsidP="000F6147">
      <w:pPr>
        <w:spacing w:after="0" w:line="240" w:lineRule="auto"/>
        <w:ind w:firstLine="426"/>
        <w:jc w:val="both"/>
        <w:rPr>
          <w:rFonts w:ascii="Times New Roman" w:hAnsi="Times New Roman"/>
          <w:bCs/>
          <w:iCs/>
          <w:sz w:val="20"/>
          <w:szCs w:val="20"/>
        </w:rPr>
      </w:pPr>
    </w:p>
    <w:p w:rsidR="00FF2C16" w:rsidRPr="00E71164" w:rsidRDefault="00010BAA" w:rsidP="000F6147">
      <w:pPr>
        <w:spacing w:after="0" w:line="240" w:lineRule="auto"/>
        <w:ind w:firstLine="426"/>
        <w:jc w:val="both"/>
        <w:rPr>
          <w:rFonts w:ascii="Times New Roman" w:hAnsi="Times New Roman"/>
          <w:b/>
          <w:sz w:val="20"/>
          <w:szCs w:val="20"/>
        </w:rPr>
      </w:pPr>
      <w:r w:rsidRPr="00E71164">
        <w:rPr>
          <w:rFonts w:ascii="Times New Roman" w:hAnsi="Times New Roman"/>
          <w:b/>
          <w:sz w:val="20"/>
          <w:szCs w:val="20"/>
        </w:rPr>
        <w:t xml:space="preserve">Указывается информация о соответствии величины уставного капитала, приведенной в </w:t>
      </w:r>
      <w:r w:rsidR="0063447D" w:rsidRPr="00E71164">
        <w:rPr>
          <w:rFonts w:ascii="Times New Roman" w:hAnsi="Times New Roman"/>
          <w:b/>
          <w:sz w:val="20"/>
          <w:szCs w:val="20"/>
        </w:rPr>
        <w:t>настоящем пункте, учредительным документам </w:t>
      </w:r>
      <w:r w:rsidRPr="00E71164">
        <w:rPr>
          <w:rFonts w:ascii="Times New Roman" w:hAnsi="Times New Roman"/>
          <w:b/>
          <w:sz w:val="20"/>
          <w:szCs w:val="20"/>
        </w:rPr>
        <w:t>эмитента:</w:t>
      </w:r>
    </w:p>
    <w:p w:rsidR="00010BAA" w:rsidRPr="00E71164" w:rsidRDefault="00010BAA" w:rsidP="000F6147">
      <w:pPr>
        <w:spacing w:after="0" w:line="240" w:lineRule="auto"/>
        <w:ind w:firstLine="426"/>
        <w:jc w:val="both"/>
        <w:rPr>
          <w:rFonts w:ascii="Times New Roman" w:hAnsi="Times New Roman"/>
          <w:bCs/>
          <w:iCs/>
          <w:sz w:val="20"/>
          <w:szCs w:val="20"/>
        </w:rPr>
      </w:pPr>
      <w:r w:rsidRPr="00E71164">
        <w:rPr>
          <w:rFonts w:ascii="Times New Roman" w:hAnsi="Times New Roman"/>
          <w:sz w:val="20"/>
          <w:szCs w:val="20"/>
        </w:rPr>
        <w:br/>
      </w:r>
      <w:r w:rsidR="002E40F8" w:rsidRPr="00E71164">
        <w:rPr>
          <w:rFonts w:ascii="Times New Roman" w:hAnsi="Times New Roman"/>
          <w:bCs/>
          <w:iCs/>
          <w:sz w:val="20"/>
          <w:szCs w:val="20"/>
        </w:rPr>
        <w:t xml:space="preserve">    </w:t>
      </w:r>
      <w:r w:rsidR="00D30A7D">
        <w:rPr>
          <w:rFonts w:ascii="Times New Roman" w:hAnsi="Times New Roman"/>
          <w:bCs/>
          <w:iCs/>
          <w:sz w:val="20"/>
          <w:szCs w:val="20"/>
          <w:lang w:val="uk-UA"/>
        </w:rPr>
        <w:t xml:space="preserve">     </w:t>
      </w:r>
      <w:r w:rsidR="002E40F8" w:rsidRPr="00E71164">
        <w:rPr>
          <w:rFonts w:ascii="Times New Roman" w:hAnsi="Times New Roman"/>
          <w:bCs/>
          <w:iCs/>
          <w:sz w:val="20"/>
          <w:szCs w:val="20"/>
        </w:rPr>
        <w:t xml:space="preserve"> </w:t>
      </w:r>
      <w:r w:rsidRPr="00E71164">
        <w:rPr>
          <w:rFonts w:ascii="Times New Roman" w:hAnsi="Times New Roman"/>
          <w:bCs/>
          <w:iCs/>
          <w:sz w:val="20"/>
          <w:szCs w:val="20"/>
        </w:rPr>
        <w:t>Величина уставного капитала Эмитента, приведенная в настоящем пункте, соответствует учредительным документам Эмитента.</w:t>
      </w:r>
    </w:p>
    <w:p w:rsidR="00FF2C16" w:rsidRPr="00E71164" w:rsidRDefault="00FF2C16" w:rsidP="000F6147">
      <w:pPr>
        <w:spacing w:after="0" w:line="240" w:lineRule="auto"/>
        <w:ind w:firstLine="426"/>
        <w:jc w:val="both"/>
        <w:rPr>
          <w:rFonts w:ascii="Times New Roman" w:hAnsi="Times New Roman"/>
          <w:color w:val="FF0000"/>
          <w:sz w:val="20"/>
          <w:szCs w:val="20"/>
        </w:rPr>
      </w:pPr>
    </w:p>
    <w:p w:rsidR="00E71164" w:rsidRPr="00E71164" w:rsidRDefault="00E71164" w:rsidP="000F6147">
      <w:pPr>
        <w:spacing w:after="0" w:line="240" w:lineRule="auto"/>
        <w:ind w:firstLine="426"/>
        <w:jc w:val="both"/>
        <w:rPr>
          <w:rFonts w:ascii="Times New Roman" w:hAnsi="Times New Roman"/>
          <w:sz w:val="20"/>
          <w:szCs w:val="20"/>
        </w:rPr>
      </w:pPr>
      <w:r w:rsidRPr="00E71164">
        <w:rPr>
          <w:rFonts w:ascii="Times New Roman" w:hAnsi="Times New Roman"/>
          <w:sz w:val="20"/>
          <w:szCs w:val="20"/>
        </w:rPr>
        <w:t>Обращение акций эмитента за пределами Российской Федерации посредством обращения депозитарных ценных бумаг (ценных бумаг иностранного эмитента, удостоверяющих права в отношении указанных акций российского эмитента) не осуществляется.</w:t>
      </w:r>
      <w:bookmarkStart w:id="76" w:name="Par6008"/>
      <w:bookmarkEnd w:id="76"/>
    </w:p>
    <w:p w:rsidR="00FF2C16" w:rsidRPr="00E71164" w:rsidRDefault="00FF2C16" w:rsidP="000F6147">
      <w:pPr>
        <w:spacing w:after="0" w:line="240" w:lineRule="auto"/>
        <w:ind w:firstLine="426"/>
        <w:jc w:val="both"/>
        <w:rPr>
          <w:rFonts w:ascii="Times New Roman" w:hAnsi="Times New Roman"/>
          <w:sz w:val="20"/>
          <w:szCs w:val="20"/>
        </w:rPr>
      </w:pPr>
    </w:p>
    <w:p w:rsidR="00010BAA" w:rsidRPr="00E71164" w:rsidRDefault="00010BAA" w:rsidP="000F6147">
      <w:pPr>
        <w:spacing w:after="0" w:line="240" w:lineRule="auto"/>
        <w:ind w:firstLine="426"/>
        <w:jc w:val="both"/>
        <w:rPr>
          <w:rFonts w:ascii="Times New Roman" w:hAnsi="Times New Roman"/>
          <w:b/>
          <w:bCs/>
          <w:sz w:val="20"/>
          <w:szCs w:val="20"/>
        </w:rPr>
      </w:pPr>
      <w:bookmarkStart w:id="77" w:name="_Toc380133730"/>
      <w:r w:rsidRPr="00E71164">
        <w:rPr>
          <w:rFonts w:ascii="Times New Roman" w:hAnsi="Times New Roman"/>
          <w:b/>
          <w:bCs/>
          <w:sz w:val="20"/>
          <w:szCs w:val="20"/>
        </w:rPr>
        <w:t>8.1.2. Сведения об изменении размера уставного капитала эмитента</w:t>
      </w:r>
      <w:bookmarkEnd w:id="77"/>
    </w:p>
    <w:p w:rsidR="00FF2C16" w:rsidRPr="00E71164" w:rsidRDefault="00FF2C16" w:rsidP="000F6147">
      <w:pPr>
        <w:spacing w:after="0" w:line="240" w:lineRule="auto"/>
        <w:ind w:firstLine="426"/>
        <w:jc w:val="both"/>
        <w:rPr>
          <w:rFonts w:ascii="Times New Roman" w:hAnsi="Times New Roman"/>
          <w:b/>
          <w:bCs/>
          <w:sz w:val="20"/>
          <w:szCs w:val="20"/>
        </w:rPr>
      </w:pPr>
    </w:p>
    <w:p w:rsidR="00010BAA" w:rsidRPr="00E71164" w:rsidRDefault="00010BAA" w:rsidP="000F6147">
      <w:pPr>
        <w:spacing w:after="0" w:line="240" w:lineRule="auto"/>
        <w:ind w:firstLine="426"/>
        <w:jc w:val="both"/>
        <w:rPr>
          <w:rFonts w:ascii="Times New Roman" w:hAnsi="Times New Roman"/>
          <w:bCs/>
          <w:iCs/>
          <w:sz w:val="20"/>
          <w:szCs w:val="20"/>
        </w:rPr>
      </w:pPr>
      <w:r w:rsidRPr="00E71164">
        <w:rPr>
          <w:rFonts w:ascii="Times New Roman" w:hAnsi="Times New Roman"/>
          <w:bCs/>
          <w:iCs/>
          <w:sz w:val="20"/>
          <w:szCs w:val="20"/>
        </w:rPr>
        <w:t>Изменений размера УК за данный период не было</w:t>
      </w:r>
      <w:r w:rsidR="00E71164" w:rsidRPr="00E71164">
        <w:rPr>
          <w:rFonts w:ascii="Times New Roman" w:hAnsi="Times New Roman"/>
          <w:bCs/>
          <w:iCs/>
          <w:sz w:val="20"/>
          <w:szCs w:val="20"/>
        </w:rPr>
        <w:t>.</w:t>
      </w:r>
    </w:p>
    <w:p w:rsidR="00EF68FF" w:rsidRPr="005065F6" w:rsidRDefault="00EF68FF" w:rsidP="000F6147">
      <w:pPr>
        <w:spacing w:after="0" w:line="240" w:lineRule="auto"/>
        <w:ind w:firstLine="426"/>
        <w:jc w:val="both"/>
        <w:rPr>
          <w:rFonts w:ascii="Times New Roman" w:hAnsi="Times New Roman"/>
          <w:color w:val="FF0000"/>
          <w:sz w:val="20"/>
          <w:szCs w:val="20"/>
        </w:rPr>
      </w:pPr>
    </w:p>
    <w:p w:rsidR="00010BAA" w:rsidRPr="004221E3" w:rsidRDefault="00010BAA" w:rsidP="000F6147">
      <w:pPr>
        <w:spacing w:after="0" w:line="240" w:lineRule="auto"/>
        <w:ind w:firstLine="426"/>
        <w:jc w:val="both"/>
        <w:rPr>
          <w:rFonts w:ascii="Times New Roman" w:hAnsi="Times New Roman"/>
          <w:b/>
          <w:bCs/>
          <w:sz w:val="20"/>
          <w:szCs w:val="20"/>
        </w:rPr>
      </w:pPr>
      <w:bookmarkStart w:id="78" w:name="_Toc380133731"/>
      <w:r w:rsidRPr="004221E3">
        <w:rPr>
          <w:rFonts w:ascii="Times New Roman" w:hAnsi="Times New Roman"/>
          <w:b/>
          <w:bCs/>
          <w:sz w:val="20"/>
          <w:szCs w:val="20"/>
        </w:rPr>
        <w:t>8.1.3. Сведения о порядке созыва и проведения собрания (заседания) высшего органа управления эмитента</w:t>
      </w:r>
      <w:bookmarkEnd w:id="78"/>
    </w:p>
    <w:p w:rsidR="0018577E" w:rsidRPr="0016320E" w:rsidRDefault="0018577E" w:rsidP="000F6147">
      <w:pPr>
        <w:spacing w:after="0" w:line="240" w:lineRule="auto"/>
        <w:ind w:firstLine="426"/>
        <w:jc w:val="both"/>
        <w:rPr>
          <w:rFonts w:ascii="Times New Roman" w:hAnsi="Times New Roman"/>
          <w:sz w:val="20"/>
          <w:szCs w:val="20"/>
        </w:rPr>
      </w:pPr>
      <w:bookmarkStart w:id="79" w:name="_Toc380133732"/>
      <w:r w:rsidRPr="0016320E">
        <w:rPr>
          <w:rFonts w:ascii="Times New Roman" w:hAnsi="Times New Roman"/>
          <w:sz w:val="20"/>
          <w:szCs w:val="20"/>
        </w:rPr>
        <w:t>1. Высшим органом управления Общества является Общее собрание акционеров Общества.</w:t>
      </w:r>
    </w:p>
    <w:p w:rsidR="00730591" w:rsidRPr="0016320E" w:rsidRDefault="004221E3" w:rsidP="000F6147">
      <w:pPr>
        <w:spacing w:after="0" w:line="240" w:lineRule="auto"/>
        <w:ind w:firstLine="426"/>
        <w:jc w:val="both"/>
        <w:rPr>
          <w:rFonts w:ascii="Times New Roman" w:hAnsi="Times New Roman"/>
          <w:color w:val="000000"/>
          <w:sz w:val="20"/>
          <w:szCs w:val="20"/>
          <w:shd w:val="clear" w:color="auto" w:fill="FFFFFF"/>
        </w:rPr>
      </w:pPr>
      <w:r w:rsidRPr="0016320E">
        <w:rPr>
          <w:rFonts w:ascii="Times New Roman" w:hAnsi="Times New Roman"/>
          <w:sz w:val="20"/>
          <w:szCs w:val="20"/>
        </w:rPr>
        <w:t xml:space="preserve">2. </w:t>
      </w:r>
      <w:r w:rsidR="00730591" w:rsidRPr="0016320E">
        <w:rPr>
          <w:rFonts w:ascii="Times New Roman" w:hAnsi="Times New Roman"/>
          <w:color w:val="000000"/>
          <w:sz w:val="20"/>
          <w:szCs w:val="20"/>
          <w:shd w:val="clear" w:color="auto" w:fill="FFFFFF"/>
        </w:rPr>
        <w:t>Сообщение о проведении общего собрания акционеров должно быть сделано не позднее, чем за 20 дней, а сообщение о проведении общего собрания акционеров, повестка дня которого содержит вопрос о реорганизации общества, - не позднее, чем за 30 дней до даты его проведения.</w:t>
      </w:r>
    </w:p>
    <w:p w:rsidR="00730591" w:rsidRPr="0016320E" w:rsidRDefault="00730591" w:rsidP="000F6147">
      <w:pPr>
        <w:spacing w:after="0" w:line="240" w:lineRule="auto"/>
        <w:ind w:firstLine="426"/>
        <w:jc w:val="both"/>
        <w:rPr>
          <w:rFonts w:ascii="Times New Roman" w:hAnsi="Times New Roman"/>
          <w:spacing w:val="-1"/>
          <w:sz w:val="20"/>
          <w:szCs w:val="20"/>
        </w:rPr>
      </w:pPr>
      <w:r w:rsidRPr="0016320E">
        <w:rPr>
          <w:rFonts w:ascii="Times New Roman" w:hAnsi="Times New Roman"/>
          <w:sz w:val="20"/>
          <w:szCs w:val="20"/>
        </w:rPr>
        <w:t xml:space="preserve">Сообщение о проведении Общего собрания акционеров направляется каждому лицу, указанному в списке лиц, имеющих право на участие в общем собрании акционеров, заказным письмом, вручается каждому указанному лицу под роспись, или размещается на сайте Общества в информационно-телекоммуникационной сети «Интернет» - </w:t>
      </w:r>
      <w:hyperlink r:id="rId11" w:history="1">
        <w:r w:rsidRPr="0016320E">
          <w:rPr>
            <w:rStyle w:val="a6"/>
            <w:rFonts w:ascii="Times New Roman" w:eastAsia="Times New Roman" w:hAnsi="Times New Roman"/>
            <w:sz w:val="20"/>
            <w:szCs w:val="20"/>
            <w:lang w:eastAsia="ru-RU"/>
          </w:rPr>
          <w:t>http://pat.musson.</w:t>
        </w:r>
        <w:proofErr w:type="spellStart"/>
        <w:r w:rsidRPr="0016320E">
          <w:rPr>
            <w:rStyle w:val="a6"/>
            <w:rFonts w:ascii="Times New Roman" w:eastAsia="Times New Roman" w:hAnsi="Times New Roman"/>
            <w:sz w:val="20"/>
            <w:szCs w:val="20"/>
            <w:lang w:val="en-US" w:eastAsia="ru-RU"/>
          </w:rPr>
          <w:t>su</w:t>
        </w:r>
        <w:proofErr w:type="spellEnd"/>
      </w:hyperlink>
      <w:r w:rsidRPr="0016320E">
        <w:rPr>
          <w:rFonts w:ascii="Times New Roman" w:eastAsia="Times New Roman" w:hAnsi="Times New Roman"/>
          <w:sz w:val="20"/>
          <w:szCs w:val="20"/>
          <w:lang w:eastAsia="ru-RU"/>
        </w:rPr>
        <w:t xml:space="preserve"> </w:t>
      </w:r>
      <w:r w:rsidRPr="0016320E">
        <w:rPr>
          <w:rFonts w:ascii="Times New Roman" w:hAnsi="Times New Roman"/>
          <w:sz w:val="20"/>
          <w:szCs w:val="20"/>
        </w:rPr>
        <w:t>,</w:t>
      </w:r>
      <w:r w:rsidRPr="0016320E">
        <w:rPr>
          <w:rFonts w:ascii="Times New Roman" w:hAnsi="Times New Roman"/>
          <w:spacing w:val="-1"/>
          <w:sz w:val="20"/>
          <w:szCs w:val="20"/>
        </w:rPr>
        <w:t xml:space="preserve"> не позднее сроков, установленных действующим законодательством Российской Федерации.</w:t>
      </w:r>
    </w:p>
    <w:p w:rsidR="00221435" w:rsidRPr="0016320E" w:rsidRDefault="00221435" w:rsidP="000F6147">
      <w:pPr>
        <w:tabs>
          <w:tab w:val="num" w:pos="540"/>
        </w:tabs>
        <w:spacing w:after="0" w:line="240" w:lineRule="auto"/>
        <w:ind w:firstLine="426"/>
        <w:jc w:val="both"/>
        <w:rPr>
          <w:rFonts w:ascii="Times New Roman" w:hAnsi="Times New Roman"/>
          <w:sz w:val="20"/>
          <w:szCs w:val="20"/>
        </w:rPr>
      </w:pPr>
      <w:r w:rsidRPr="0016320E">
        <w:rPr>
          <w:rFonts w:ascii="Times New Roman" w:hAnsi="Times New Roman"/>
          <w:spacing w:val="-1"/>
          <w:sz w:val="20"/>
          <w:szCs w:val="20"/>
        </w:rPr>
        <w:tab/>
      </w:r>
      <w:r w:rsidR="0018577E" w:rsidRPr="0016320E">
        <w:rPr>
          <w:rFonts w:ascii="Times New Roman" w:hAnsi="Times New Roman"/>
          <w:spacing w:val="-1"/>
          <w:sz w:val="20"/>
          <w:szCs w:val="20"/>
        </w:rPr>
        <w:t xml:space="preserve">3. </w:t>
      </w:r>
      <w:r w:rsidRPr="0016320E">
        <w:rPr>
          <w:rFonts w:ascii="Times New Roman" w:hAnsi="Times New Roman"/>
          <w:sz w:val="20"/>
          <w:szCs w:val="20"/>
        </w:rPr>
        <w:t>Внеочередные Собрания акционеров проводятся по решению Наблюдательного Совета Общества на основании его собственной инициативы, требования Ревизионной комиссии (Ревизора), аудитора Общества, либо акционера (акционеров), являющегося владельцем не менее чем 10 процентов голосующих акций на дату предъявления требования.</w:t>
      </w:r>
    </w:p>
    <w:p w:rsidR="00221435" w:rsidRPr="0016320E" w:rsidRDefault="00221435" w:rsidP="000F6147">
      <w:pPr>
        <w:spacing w:after="0" w:line="240" w:lineRule="auto"/>
        <w:ind w:firstLine="426"/>
        <w:jc w:val="both"/>
        <w:rPr>
          <w:rFonts w:ascii="Times New Roman" w:hAnsi="Times New Roman"/>
          <w:sz w:val="20"/>
          <w:szCs w:val="20"/>
        </w:rPr>
      </w:pPr>
      <w:r w:rsidRPr="0016320E">
        <w:rPr>
          <w:rFonts w:ascii="Times New Roman" w:hAnsi="Times New Roman"/>
          <w:sz w:val="20"/>
          <w:szCs w:val="20"/>
        </w:rPr>
        <w:t>В требовании о проведении внеочередного общего собрания акционеров должны быть сформулированы вопросы, подлежащие внесению в повестку дня собрания. В требовании о проведении внеочередного общего собрания акционеров могут содержаться формулировки решений по каждому из этих вопросов, а также предложение о форме проведения общего собрания акционеров. В случае</w:t>
      </w:r>
      <w:proofErr w:type="gramStart"/>
      <w:r w:rsidRPr="0016320E">
        <w:rPr>
          <w:rFonts w:ascii="Times New Roman" w:hAnsi="Times New Roman"/>
          <w:sz w:val="20"/>
          <w:szCs w:val="20"/>
        </w:rPr>
        <w:t>,</w:t>
      </w:r>
      <w:proofErr w:type="gramEnd"/>
      <w:r w:rsidRPr="0016320E">
        <w:rPr>
          <w:rFonts w:ascii="Times New Roman" w:hAnsi="Times New Roman"/>
          <w:sz w:val="20"/>
          <w:szCs w:val="20"/>
        </w:rPr>
        <w:t xml:space="preserve"> если требование о созыве внеочередного общего собрания акционеров содержит предложение о выдвижении кандидатов, на такое предложение распространяются соответствующие положения </w:t>
      </w:r>
      <w:hyperlink r:id="rId12" w:history="1">
        <w:r w:rsidRPr="0016320E">
          <w:rPr>
            <w:rFonts w:ascii="Times New Roman" w:hAnsi="Times New Roman"/>
            <w:sz w:val="20"/>
            <w:szCs w:val="20"/>
          </w:rPr>
          <w:t>статьи 53</w:t>
        </w:r>
      </w:hyperlink>
      <w:r w:rsidRPr="0016320E">
        <w:rPr>
          <w:rFonts w:ascii="Times New Roman" w:hAnsi="Times New Roman"/>
          <w:sz w:val="20"/>
          <w:szCs w:val="20"/>
        </w:rPr>
        <w:t xml:space="preserve"> Федерального закона «Об акционерных обществах».</w:t>
      </w:r>
    </w:p>
    <w:p w:rsidR="00221435" w:rsidRPr="0016320E" w:rsidRDefault="00221435" w:rsidP="000F6147">
      <w:pPr>
        <w:spacing w:after="0" w:line="240" w:lineRule="auto"/>
        <w:ind w:firstLine="426"/>
        <w:jc w:val="both"/>
        <w:rPr>
          <w:rFonts w:ascii="Times New Roman" w:hAnsi="Times New Roman"/>
          <w:sz w:val="20"/>
          <w:szCs w:val="20"/>
        </w:rPr>
      </w:pPr>
      <w:r w:rsidRPr="0016320E">
        <w:rPr>
          <w:rFonts w:ascii="Times New Roman" w:hAnsi="Times New Roman"/>
          <w:sz w:val="20"/>
          <w:szCs w:val="20"/>
        </w:rPr>
        <w:lastRenderedPageBreak/>
        <w:t>В случае</w:t>
      </w:r>
      <w:proofErr w:type="gramStart"/>
      <w:r w:rsidRPr="0016320E">
        <w:rPr>
          <w:rFonts w:ascii="Times New Roman" w:hAnsi="Times New Roman"/>
          <w:sz w:val="20"/>
          <w:szCs w:val="20"/>
        </w:rPr>
        <w:t>,</w:t>
      </w:r>
      <w:proofErr w:type="gramEnd"/>
      <w:r w:rsidRPr="0016320E">
        <w:rPr>
          <w:rFonts w:ascii="Times New Roman" w:hAnsi="Times New Roman"/>
          <w:sz w:val="20"/>
          <w:szCs w:val="20"/>
        </w:rPr>
        <w:t xml:space="preserve"> если требование о созыве внеочередного общего собрания акционеров исходит от акционеров (акционера), оно должно содержать имена (наименования) акционеров (акционера), требующих созыва такого собрания, и указание количества, категории (типа) принадлежащих им акций.</w:t>
      </w:r>
    </w:p>
    <w:p w:rsidR="00221435" w:rsidRPr="0016320E" w:rsidRDefault="00221435" w:rsidP="000F6147">
      <w:pPr>
        <w:tabs>
          <w:tab w:val="left" w:pos="851"/>
        </w:tabs>
        <w:spacing w:after="0" w:line="240" w:lineRule="auto"/>
        <w:ind w:firstLine="426"/>
        <w:jc w:val="both"/>
        <w:rPr>
          <w:rFonts w:ascii="Times New Roman" w:hAnsi="Times New Roman"/>
          <w:sz w:val="20"/>
          <w:szCs w:val="20"/>
        </w:rPr>
      </w:pPr>
      <w:r w:rsidRPr="0016320E">
        <w:rPr>
          <w:rFonts w:ascii="Times New Roman" w:hAnsi="Times New Roman"/>
          <w:sz w:val="20"/>
          <w:szCs w:val="20"/>
        </w:rPr>
        <w:t>Требование о созыве внеочередного общего собрания акционеров подписывается лицами (лицом), требующими созыва внеочередного общего собрания акционеров.</w:t>
      </w:r>
    </w:p>
    <w:p w:rsidR="00221435" w:rsidRPr="0016320E" w:rsidRDefault="00221435" w:rsidP="000F6147">
      <w:pPr>
        <w:pStyle w:val="af4"/>
        <w:numPr>
          <w:ilvl w:val="0"/>
          <w:numId w:val="9"/>
        </w:numPr>
        <w:tabs>
          <w:tab w:val="left" w:pos="851"/>
        </w:tabs>
        <w:spacing w:after="0" w:line="240" w:lineRule="auto"/>
        <w:ind w:left="0" w:firstLine="426"/>
        <w:jc w:val="both"/>
        <w:rPr>
          <w:rStyle w:val="blk"/>
          <w:rFonts w:ascii="Times New Roman" w:hAnsi="Times New Roman"/>
          <w:sz w:val="20"/>
          <w:szCs w:val="20"/>
        </w:rPr>
      </w:pPr>
      <w:r w:rsidRPr="0016320E">
        <w:rPr>
          <w:rStyle w:val="blk"/>
          <w:rFonts w:ascii="Times New Roman" w:hAnsi="Times New Roman"/>
          <w:color w:val="000000"/>
          <w:sz w:val="20"/>
          <w:szCs w:val="20"/>
        </w:rPr>
        <w:t xml:space="preserve">Общество обязано ежегодно проводить годовое общее собрание акционеров. </w:t>
      </w:r>
      <w:bookmarkStart w:id="80" w:name="dst101314"/>
      <w:bookmarkEnd w:id="80"/>
      <w:r w:rsidRPr="0016320E">
        <w:rPr>
          <w:rStyle w:val="blk"/>
          <w:rFonts w:ascii="Times New Roman" w:hAnsi="Times New Roman"/>
          <w:color w:val="000000"/>
          <w:sz w:val="20"/>
          <w:szCs w:val="20"/>
        </w:rPr>
        <w:t>Годовое общее собрание акционеров проводится в сроки, устанавливаемые Уставом общества, но не ранее чем через два месяца и не позднее чем через шесть месяцев после окончания отчетного года</w:t>
      </w:r>
      <w:r w:rsidR="00CA592C" w:rsidRPr="0016320E">
        <w:rPr>
          <w:rStyle w:val="blk"/>
          <w:rFonts w:ascii="Times New Roman" w:hAnsi="Times New Roman"/>
          <w:color w:val="000000"/>
          <w:sz w:val="20"/>
          <w:szCs w:val="20"/>
        </w:rPr>
        <w:t>.</w:t>
      </w:r>
    </w:p>
    <w:p w:rsidR="00CA592C" w:rsidRPr="0016320E" w:rsidRDefault="00CA592C" w:rsidP="000F6147">
      <w:pPr>
        <w:pStyle w:val="af4"/>
        <w:tabs>
          <w:tab w:val="left" w:pos="851"/>
        </w:tabs>
        <w:spacing w:after="0" w:line="240" w:lineRule="auto"/>
        <w:ind w:left="0" w:firstLine="426"/>
        <w:jc w:val="both"/>
        <w:rPr>
          <w:rFonts w:ascii="Times New Roman" w:hAnsi="Times New Roman"/>
          <w:sz w:val="20"/>
          <w:szCs w:val="20"/>
        </w:rPr>
      </w:pPr>
      <w:proofErr w:type="gramStart"/>
      <w:r w:rsidRPr="0016320E">
        <w:rPr>
          <w:rFonts w:ascii="Times New Roman" w:hAnsi="Times New Roman"/>
          <w:sz w:val="20"/>
          <w:szCs w:val="20"/>
        </w:rPr>
        <w:t>Проводимые помимо Годового Общие собрания акционеров являются внеочередными.</w:t>
      </w:r>
      <w:proofErr w:type="gramEnd"/>
      <w:r w:rsidRPr="0016320E">
        <w:rPr>
          <w:rFonts w:ascii="Times New Roman" w:hAnsi="Times New Roman"/>
          <w:sz w:val="20"/>
          <w:szCs w:val="20"/>
        </w:rPr>
        <w:br/>
        <w:t>Внеочередное общее собрание акционеров, созываемое по требованию ревизионной комиссии (ревизора) общества, аудитора общества или акционеров (акционера), являющихся владельцами не менее чем 10 процентов голосующих акций общества, должно быть проведено в течение 40 дней с момента представления требования о проведении внеочередного общего собрания акционеров.</w:t>
      </w:r>
    </w:p>
    <w:p w:rsidR="00CA592C" w:rsidRPr="0016320E" w:rsidRDefault="00CA592C" w:rsidP="000F6147">
      <w:pPr>
        <w:pStyle w:val="af4"/>
        <w:tabs>
          <w:tab w:val="left" w:pos="851"/>
        </w:tabs>
        <w:spacing w:after="0" w:line="240" w:lineRule="auto"/>
        <w:ind w:left="0" w:firstLine="426"/>
        <w:jc w:val="both"/>
        <w:rPr>
          <w:rFonts w:ascii="Times New Roman" w:hAnsi="Times New Roman"/>
          <w:sz w:val="20"/>
          <w:szCs w:val="20"/>
        </w:rPr>
      </w:pPr>
      <w:r w:rsidRPr="0016320E">
        <w:rPr>
          <w:rFonts w:ascii="Times New Roman" w:hAnsi="Times New Roman"/>
          <w:sz w:val="20"/>
          <w:szCs w:val="20"/>
        </w:rPr>
        <w:t xml:space="preserve">Если предлагаемая повестка дня внеочередного общего собрания акционеров содержит вопрос об избрании членов Наблюдательного совета Общества, такое общее собрание акционеров должно быть проведено в течение 75 дней </w:t>
      </w:r>
      <w:proofErr w:type="gramStart"/>
      <w:r w:rsidRPr="0016320E">
        <w:rPr>
          <w:rFonts w:ascii="Times New Roman" w:hAnsi="Times New Roman"/>
          <w:sz w:val="20"/>
          <w:szCs w:val="20"/>
        </w:rPr>
        <w:t>с даты представления</w:t>
      </w:r>
      <w:proofErr w:type="gramEnd"/>
      <w:r w:rsidRPr="0016320E">
        <w:rPr>
          <w:rFonts w:ascii="Times New Roman" w:hAnsi="Times New Roman"/>
          <w:sz w:val="20"/>
          <w:szCs w:val="20"/>
        </w:rPr>
        <w:t xml:space="preserve"> требования о проведении внеочередного общего собрания акционеров, если более короткий срок не предусмотрен уставом общества. В этом случае Наблюдательный совет Общества обязан определить дату, до которой будут приниматься предложения акционеров о выдвижении кандидатов для избрания в Наблюдательный Совет Общества.</w:t>
      </w:r>
    </w:p>
    <w:p w:rsidR="00CA592C" w:rsidRPr="0016320E" w:rsidRDefault="00CA592C" w:rsidP="000F6147">
      <w:pPr>
        <w:pStyle w:val="af4"/>
        <w:tabs>
          <w:tab w:val="left" w:pos="851"/>
        </w:tabs>
        <w:spacing w:after="0" w:line="240" w:lineRule="auto"/>
        <w:ind w:left="0" w:firstLine="426"/>
        <w:jc w:val="both"/>
        <w:rPr>
          <w:rFonts w:ascii="Times New Roman" w:hAnsi="Times New Roman"/>
          <w:sz w:val="20"/>
          <w:szCs w:val="20"/>
        </w:rPr>
      </w:pPr>
      <w:r w:rsidRPr="0016320E">
        <w:rPr>
          <w:rFonts w:ascii="Times New Roman" w:hAnsi="Times New Roman"/>
          <w:sz w:val="20"/>
          <w:szCs w:val="20"/>
        </w:rPr>
        <w:t>В случаях, когда в соответствии со статьями 68 - 70 Федерального закона «Об акционерных обществах» Наблюдательный Совет Общества обязан принять решение о проведении внеочередного общего собрания акционеров, такое общее собрание акционеров должно быть проведено в течение 40 дней с момента принятия решения о его проведении Наблюдательным Советом Общества.</w:t>
      </w:r>
    </w:p>
    <w:p w:rsidR="00CA592C" w:rsidRPr="0016320E" w:rsidRDefault="00CA592C" w:rsidP="000F6147">
      <w:pPr>
        <w:pStyle w:val="af4"/>
        <w:tabs>
          <w:tab w:val="left" w:pos="851"/>
        </w:tabs>
        <w:spacing w:after="0" w:line="240" w:lineRule="auto"/>
        <w:ind w:left="0" w:firstLine="426"/>
        <w:jc w:val="both"/>
        <w:rPr>
          <w:rFonts w:ascii="Times New Roman" w:hAnsi="Times New Roman"/>
          <w:sz w:val="20"/>
          <w:szCs w:val="20"/>
        </w:rPr>
      </w:pPr>
      <w:r w:rsidRPr="0016320E">
        <w:rPr>
          <w:rFonts w:ascii="Times New Roman" w:hAnsi="Times New Roman"/>
          <w:sz w:val="20"/>
          <w:szCs w:val="20"/>
        </w:rPr>
        <w:t>В случаях, когда в соответствии с Федеральным законом «Об акционерных обществах» Наблюдательный Совет Общества обязан принять решение о проведении внеочередного общего собрания акционеров для избрания членов Наблюдательного Совета Общества, такое общее собрание акционеров должно быть проведено в течение 70 дней с момента принятия решения о его проведении Наблюдательным Советом Общества.</w:t>
      </w:r>
    </w:p>
    <w:p w:rsidR="00292271" w:rsidRPr="0016320E" w:rsidRDefault="00292271" w:rsidP="000F6147">
      <w:pPr>
        <w:pStyle w:val="af4"/>
        <w:numPr>
          <w:ilvl w:val="0"/>
          <w:numId w:val="9"/>
        </w:numPr>
        <w:tabs>
          <w:tab w:val="left" w:pos="851"/>
        </w:tabs>
        <w:spacing w:after="0" w:line="240" w:lineRule="auto"/>
        <w:ind w:left="0" w:firstLine="426"/>
        <w:jc w:val="both"/>
        <w:rPr>
          <w:rFonts w:ascii="Times New Roman" w:hAnsi="Times New Roman"/>
          <w:sz w:val="20"/>
          <w:szCs w:val="20"/>
        </w:rPr>
      </w:pPr>
      <w:proofErr w:type="gramStart"/>
      <w:r w:rsidRPr="0016320E">
        <w:rPr>
          <w:rFonts w:ascii="Times New Roman" w:hAnsi="Times New Roman"/>
          <w:sz w:val="20"/>
          <w:szCs w:val="20"/>
        </w:rPr>
        <w:t>Акционеры (акционер), являющиеся в совокупности владельцами не менее чем 2 процентов голосующих акций общества, вправе внести вопросы в повестку дня годового общего собрания акционеров и выдвинуть кандидатов в Наблюдательный Совет Общества, коллегиальный исполнительный орган, ревизионную комиссию (ревизоры) и счетную комиссию общества, число которых не может превышать количественный состав соответствующего органа, а также кандидата на должность единоличного исполнительного органа.</w:t>
      </w:r>
      <w:proofErr w:type="gramEnd"/>
      <w:r w:rsidRPr="0016320E">
        <w:rPr>
          <w:rFonts w:ascii="Times New Roman" w:hAnsi="Times New Roman"/>
          <w:sz w:val="20"/>
          <w:szCs w:val="20"/>
        </w:rPr>
        <w:t xml:space="preserve"> Такие предложения должны поступить в общество не позднее чем через 30 дней после окончания отчетного года, если уставом общества не установлен более поздний срок.</w:t>
      </w:r>
    </w:p>
    <w:p w:rsidR="00292271" w:rsidRPr="0016320E" w:rsidRDefault="00292271" w:rsidP="000F6147">
      <w:pPr>
        <w:pStyle w:val="af4"/>
        <w:tabs>
          <w:tab w:val="left" w:pos="851"/>
        </w:tabs>
        <w:spacing w:after="0" w:line="240" w:lineRule="auto"/>
        <w:ind w:left="0" w:firstLine="426"/>
        <w:jc w:val="both"/>
        <w:rPr>
          <w:rFonts w:ascii="Times New Roman" w:hAnsi="Times New Roman"/>
          <w:sz w:val="20"/>
          <w:szCs w:val="20"/>
        </w:rPr>
      </w:pPr>
      <w:r w:rsidRPr="0016320E">
        <w:rPr>
          <w:rFonts w:ascii="Times New Roman" w:hAnsi="Times New Roman"/>
          <w:sz w:val="20"/>
          <w:szCs w:val="20"/>
        </w:rPr>
        <w:t>Предложение о внесении вопросов в повестку дня общего собрания акционеров и предложение о выдвижении кандидатов вносятся с указанием имени (наименования) представивших их акционеров (акционера), количества и категории (типа) принадлежащих им акций и должны быть подписаны акционерами (акционером) или их представителями. Акционеры (акционер) общества, не зарегистрированные в реестре акционеров общества, вправе вносить предложения в повестку дня общего собрания акционеров и предложения о выдвижении кандидатов также путем дачи соответствующих указаний (инструкций) лицу, которое учитывает их права на акции. Такие указания (инструкции) даются в соответствии с правилами законодательства Российской Федерации о ценных бумагах.</w:t>
      </w:r>
    </w:p>
    <w:p w:rsidR="00292271" w:rsidRPr="0016320E" w:rsidRDefault="00292271" w:rsidP="000F6147">
      <w:pPr>
        <w:pStyle w:val="af4"/>
        <w:tabs>
          <w:tab w:val="left" w:pos="851"/>
        </w:tabs>
        <w:spacing w:after="0" w:line="240" w:lineRule="auto"/>
        <w:ind w:left="0" w:firstLine="426"/>
        <w:jc w:val="both"/>
        <w:rPr>
          <w:rFonts w:ascii="Times New Roman" w:hAnsi="Times New Roman"/>
          <w:sz w:val="20"/>
          <w:szCs w:val="20"/>
        </w:rPr>
      </w:pPr>
      <w:proofErr w:type="gramStart"/>
      <w:r w:rsidRPr="0016320E">
        <w:rPr>
          <w:rFonts w:ascii="Times New Roman" w:hAnsi="Times New Roman"/>
          <w:sz w:val="20"/>
          <w:szCs w:val="20"/>
        </w:rPr>
        <w:t>Предложение о внесении вопросов в повестку дня общего собрания акционеров должно содержать формулировку каждого предлагаемого вопроса, а предложение о выдвижении кандидатов - имя и данные документа, удостоверяющего личность (серия и (или) номер документа, дата и место его выдачи, орган, выдавший документ), каждого предлагаемого кандидата, наименование органа, для избрания в который он предлагается, а также иные сведения о нем, предусмотренные уставом или</w:t>
      </w:r>
      <w:proofErr w:type="gramEnd"/>
      <w:r w:rsidRPr="0016320E">
        <w:rPr>
          <w:rFonts w:ascii="Times New Roman" w:hAnsi="Times New Roman"/>
          <w:sz w:val="20"/>
          <w:szCs w:val="20"/>
        </w:rPr>
        <w:t xml:space="preserve"> внутренними документами общества. Предложение о внесении вопросов в повестку дня общего собрания акционеров может содержать формулировку решения по каждому предлагаемому вопросу.</w:t>
      </w:r>
    </w:p>
    <w:p w:rsidR="00292271" w:rsidRPr="0016320E" w:rsidRDefault="002C1384" w:rsidP="000F6147">
      <w:pPr>
        <w:pStyle w:val="af4"/>
        <w:numPr>
          <w:ilvl w:val="0"/>
          <w:numId w:val="9"/>
        </w:numPr>
        <w:tabs>
          <w:tab w:val="left" w:pos="993"/>
        </w:tabs>
        <w:spacing w:after="0" w:line="240" w:lineRule="auto"/>
        <w:ind w:left="0" w:firstLine="426"/>
        <w:jc w:val="both"/>
        <w:rPr>
          <w:rFonts w:ascii="Times New Roman" w:hAnsi="Times New Roman"/>
          <w:sz w:val="20"/>
          <w:szCs w:val="20"/>
        </w:rPr>
      </w:pPr>
      <w:proofErr w:type="gramStart"/>
      <w:r w:rsidRPr="0016320E">
        <w:rPr>
          <w:rFonts w:ascii="Times New Roman" w:hAnsi="Times New Roman"/>
          <w:sz w:val="20"/>
          <w:szCs w:val="20"/>
        </w:rPr>
        <w:t>К информации (материалам), подлежащей предоставлению лицам, имеющим право на участие в общем собрании акционеров, при подготовке к проведению общего собрания акционеров общества относятся годовой отчет общества и заключение ревизионной комиссии (ревизора) общества по результатам его проверки, годовая бухгалтерская (финансовая) отчетность, аудиторское заключение и заключение ревизионной комиссии (ревизора) общества по результатам проверки такой отчетности, сведения о кандидате (кандидатах) в исполнительные органы</w:t>
      </w:r>
      <w:proofErr w:type="gramEnd"/>
      <w:r w:rsidRPr="0016320E">
        <w:rPr>
          <w:rFonts w:ascii="Times New Roman" w:hAnsi="Times New Roman"/>
          <w:sz w:val="20"/>
          <w:szCs w:val="20"/>
        </w:rPr>
        <w:t xml:space="preserve"> </w:t>
      </w:r>
      <w:proofErr w:type="gramStart"/>
      <w:r w:rsidRPr="0016320E">
        <w:rPr>
          <w:rFonts w:ascii="Times New Roman" w:hAnsi="Times New Roman"/>
          <w:sz w:val="20"/>
          <w:szCs w:val="20"/>
        </w:rPr>
        <w:t xml:space="preserve">общества, Наблюдательный Совет Общества, ревизионную комиссию (ревизоры) общества, </w:t>
      </w:r>
      <w:r w:rsidR="0016320E" w:rsidRPr="0016320E">
        <w:rPr>
          <w:rFonts w:ascii="Times New Roman" w:hAnsi="Times New Roman"/>
          <w:sz w:val="20"/>
          <w:szCs w:val="20"/>
        </w:rPr>
        <w:t xml:space="preserve">отчет о заключенных обществом сделках, в совершении которых имеется заинтересованность, </w:t>
      </w:r>
      <w:r w:rsidRPr="0016320E">
        <w:rPr>
          <w:rFonts w:ascii="Times New Roman" w:hAnsi="Times New Roman"/>
          <w:sz w:val="20"/>
          <w:szCs w:val="20"/>
        </w:rPr>
        <w:t>проект изменений и дополнений, вносимых в устав общества, или проект устава общества в новой редакции, проекты внутренних документов общества, проекты решений общего собрания акционеров, предусмотренная статьей 32.1 Федерального закона «Об акционерных обществах» информация об акционерных соглашениях, заключенных в течение года до даты</w:t>
      </w:r>
      <w:proofErr w:type="gramEnd"/>
      <w:r w:rsidRPr="0016320E">
        <w:rPr>
          <w:rFonts w:ascii="Times New Roman" w:hAnsi="Times New Roman"/>
          <w:sz w:val="20"/>
          <w:szCs w:val="20"/>
        </w:rPr>
        <w:t xml:space="preserve"> проведения общего собрания акционеров, а также информация (материалы), предусмотренная уставом общества.</w:t>
      </w:r>
    </w:p>
    <w:p w:rsidR="002C1384" w:rsidRPr="0016320E" w:rsidRDefault="002C1384" w:rsidP="000F6147">
      <w:pPr>
        <w:spacing w:after="0" w:line="240" w:lineRule="auto"/>
        <w:ind w:firstLine="426"/>
        <w:jc w:val="both"/>
        <w:rPr>
          <w:rFonts w:ascii="Times New Roman" w:eastAsia="Times New Roman" w:hAnsi="Times New Roman"/>
          <w:sz w:val="20"/>
          <w:szCs w:val="20"/>
          <w:lang w:eastAsia="ru-RU"/>
        </w:rPr>
      </w:pPr>
      <w:proofErr w:type="gramStart"/>
      <w:r w:rsidRPr="0016320E">
        <w:rPr>
          <w:rFonts w:ascii="Times New Roman" w:eastAsia="Times New Roman" w:hAnsi="Times New Roman"/>
          <w:sz w:val="20"/>
          <w:szCs w:val="20"/>
          <w:lang w:eastAsia="ru-RU"/>
        </w:rPr>
        <w:t xml:space="preserve">Информация (материалы), подлежащие предоставлению при подготовке к проведению Общего собрания акционеров Общества, доступна лицам, имеющим право на участие в Общем собрании акционеров, для ознакомления в течение 20 дней, а в случае проведения Общего собрания акционеров Общества, повестка дня которого содержит вопрос о реорганизации Общества, - в течение 30 дней до проведения Общего собрания </w:t>
      </w:r>
      <w:r w:rsidRPr="0016320E">
        <w:rPr>
          <w:rFonts w:ascii="Times New Roman" w:eastAsia="Times New Roman" w:hAnsi="Times New Roman"/>
          <w:sz w:val="20"/>
          <w:szCs w:val="20"/>
          <w:lang w:eastAsia="ru-RU"/>
        </w:rPr>
        <w:lastRenderedPageBreak/>
        <w:t>акционеров Общества, а также доступна лицам, принимающим участие</w:t>
      </w:r>
      <w:proofErr w:type="gramEnd"/>
      <w:r w:rsidRPr="0016320E">
        <w:rPr>
          <w:rFonts w:ascii="Times New Roman" w:eastAsia="Times New Roman" w:hAnsi="Times New Roman"/>
          <w:sz w:val="20"/>
          <w:szCs w:val="20"/>
          <w:lang w:eastAsia="ru-RU"/>
        </w:rPr>
        <w:t xml:space="preserve"> в Общем собрании акционеров Общества, во время его проведения.</w:t>
      </w:r>
    </w:p>
    <w:p w:rsidR="002C1384" w:rsidRPr="0016320E" w:rsidRDefault="002C1384" w:rsidP="000F6147">
      <w:pPr>
        <w:spacing w:after="0" w:line="240" w:lineRule="auto"/>
        <w:ind w:firstLine="426"/>
        <w:jc w:val="both"/>
        <w:rPr>
          <w:rFonts w:ascii="Times New Roman" w:eastAsia="Times New Roman" w:hAnsi="Times New Roman"/>
          <w:sz w:val="20"/>
          <w:szCs w:val="20"/>
          <w:lang w:eastAsia="ru-RU"/>
        </w:rPr>
      </w:pPr>
      <w:r w:rsidRPr="0016320E">
        <w:rPr>
          <w:rFonts w:ascii="Times New Roman" w:eastAsia="Times New Roman" w:hAnsi="Times New Roman"/>
          <w:sz w:val="20"/>
          <w:szCs w:val="20"/>
          <w:lang w:eastAsia="ru-RU"/>
        </w:rPr>
        <w:t xml:space="preserve">Общество по требованию лица, имеющего право на участие в Общем собрании акционеров Общества, предоставляет ему копии документов, </w:t>
      </w:r>
      <w:r w:rsidRPr="0016320E">
        <w:rPr>
          <w:rFonts w:ascii="Times New Roman" w:hAnsi="Times New Roman"/>
          <w:sz w:val="20"/>
          <w:szCs w:val="20"/>
        </w:rPr>
        <w:t xml:space="preserve">в течение 7 дней </w:t>
      </w:r>
      <w:proofErr w:type="gramStart"/>
      <w:r w:rsidRPr="0016320E">
        <w:rPr>
          <w:rFonts w:ascii="Times New Roman" w:hAnsi="Times New Roman"/>
          <w:sz w:val="20"/>
          <w:szCs w:val="20"/>
        </w:rPr>
        <w:t>с даты поступления</w:t>
      </w:r>
      <w:proofErr w:type="gramEnd"/>
      <w:r w:rsidRPr="0016320E">
        <w:rPr>
          <w:rFonts w:ascii="Times New Roman" w:hAnsi="Times New Roman"/>
          <w:sz w:val="20"/>
          <w:szCs w:val="20"/>
        </w:rPr>
        <w:t xml:space="preserve"> в Общество соответствующего письменного требования</w:t>
      </w:r>
      <w:r w:rsidRPr="0016320E">
        <w:rPr>
          <w:rFonts w:ascii="Times New Roman" w:eastAsia="Times New Roman" w:hAnsi="Times New Roman"/>
          <w:sz w:val="20"/>
          <w:szCs w:val="20"/>
          <w:lang w:eastAsia="ru-RU"/>
        </w:rPr>
        <w:t>. Плата, взимаемая Обществом за предоставление данных копий, не может превышать затраты на их изготовление.</w:t>
      </w:r>
    </w:p>
    <w:p w:rsidR="0016320E" w:rsidRPr="0016320E" w:rsidRDefault="0016320E" w:rsidP="000F6147">
      <w:pPr>
        <w:pStyle w:val="af4"/>
        <w:numPr>
          <w:ilvl w:val="0"/>
          <w:numId w:val="9"/>
        </w:numPr>
        <w:tabs>
          <w:tab w:val="left" w:pos="993"/>
        </w:tabs>
        <w:spacing w:after="0" w:line="240" w:lineRule="auto"/>
        <w:ind w:left="0" w:firstLine="426"/>
        <w:jc w:val="both"/>
        <w:rPr>
          <w:rFonts w:ascii="Times New Roman" w:eastAsia="Times New Roman" w:hAnsi="Times New Roman"/>
          <w:sz w:val="20"/>
          <w:szCs w:val="20"/>
          <w:lang w:eastAsia="ru-RU"/>
        </w:rPr>
      </w:pPr>
      <w:proofErr w:type="gramStart"/>
      <w:r w:rsidRPr="0016320E">
        <w:rPr>
          <w:rFonts w:ascii="Times New Roman" w:hAnsi="Times New Roman"/>
          <w:sz w:val="20"/>
          <w:szCs w:val="20"/>
        </w:rPr>
        <w:t xml:space="preserve">Решения, принятые общим собранием акционеров, и итоги голосования оглашаются на общем собрании акционеров, в ходе которого проводилось голосование, а также доводятся до сведения лиц, включенных в список лиц, имеющих право на участие в Общем собрании акционеров Общества, в форме отчета об итогах голосования, </w:t>
      </w:r>
      <w:r w:rsidRPr="00F26039">
        <w:rPr>
          <w:rFonts w:ascii="Times New Roman" w:hAnsi="Times New Roman"/>
          <w:sz w:val="20"/>
          <w:szCs w:val="20"/>
          <w:shd w:val="clear" w:color="auto" w:fill="FFFFFF"/>
        </w:rPr>
        <w:t>в</w:t>
      </w:r>
      <w:r w:rsidRPr="00F26039">
        <w:rPr>
          <w:rStyle w:val="apple-converted-space"/>
          <w:rFonts w:ascii="Times New Roman" w:hAnsi="Times New Roman"/>
          <w:sz w:val="20"/>
          <w:szCs w:val="20"/>
          <w:shd w:val="clear" w:color="auto" w:fill="FFFFFF"/>
        </w:rPr>
        <w:t> </w:t>
      </w:r>
      <w:hyperlink r:id="rId13" w:anchor="dst382" w:history="1">
        <w:r w:rsidRPr="00F26039">
          <w:rPr>
            <w:rStyle w:val="a6"/>
            <w:rFonts w:ascii="Times New Roman" w:hAnsi="Times New Roman"/>
            <w:color w:val="auto"/>
            <w:sz w:val="20"/>
            <w:szCs w:val="20"/>
            <w:u w:val="none"/>
            <w:shd w:val="clear" w:color="auto" w:fill="FFFFFF"/>
          </w:rPr>
          <w:t>порядке</w:t>
        </w:r>
      </w:hyperlink>
      <w:r w:rsidRPr="00F26039">
        <w:rPr>
          <w:rFonts w:ascii="Times New Roman" w:hAnsi="Times New Roman"/>
          <w:sz w:val="20"/>
          <w:szCs w:val="20"/>
          <w:shd w:val="clear" w:color="auto" w:fill="FFFFFF"/>
        </w:rPr>
        <w:t>,</w:t>
      </w:r>
      <w:r w:rsidRPr="0016320E">
        <w:rPr>
          <w:rFonts w:ascii="Times New Roman" w:hAnsi="Times New Roman"/>
          <w:sz w:val="20"/>
          <w:szCs w:val="20"/>
          <w:shd w:val="clear" w:color="auto" w:fill="FFFFFF"/>
        </w:rPr>
        <w:t xml:space="preserve"> предусмотренном для сообщения о проведении общего собрания акционеров, а именно </w:t>
      </w:r>
      <w:r w:rsidRPr="0016320E">
        <w:rPr>
          <w:rFonts w:ascii="Times New Roman" w:hAnsi="Times New Roman"/>
          <w:sz w:val="20"/>
          <w:szCs w:val="20"/>
        </w:rPr>
        <w:t>посредством размещения на сайте (странице</w:t>
      </w:r>
      <w:proofErr w:type="gramEnd"/>
      <w:r w:rsidRPr="0016320E">
        <w:rPr>
          <w:rFonts w:ascii="Times New Roman" w:hAnsi="Times New Roman"/>
          <w:sz w:val="20"/>
          <w:szCs w:val="20"/>
        </w:rPr>
        <w:t>) Общества http://pat.musson.</w:t>
      </w:r>
      <w:proofErr w:type="spellStart"/>
      <w:r w:rsidRPr="0016320E">
        <w:rPr>
          <w:rFonts w:ascii="Times New Roman" w:hAnsi="Times New Roman"/>
          <w:sz w:val="20"/>
          <w:szCs w:val="20"/>
          <w:lang w:val="en-US"/>
        </w:rPr>
        <w:t>su</w:t>
      </w:r>
      <w:proofErr w:type="spellEnd"/>
      <w:r w:rsidRPr="0016320E">
        <w:rPr>
          <w:rFonts w:ascii="Times New Roman" w:hAnsi="Times New Roman"/>
          <w:sz w:val="20"/>
          <w:szCs w:val="20"/>
        </w:rPr>
        <w:t>/ в информационно-телекоммуникационной сети "Интернет" в сроки, установленные действующим законодательством Российской Федерации.</w:t>
      </w:r>
    </w:p>
    <w:p w:rsidR="00FF2C16" w:rsidRPr="005065F6" w:rsidRDefault="00FF2C16" w:rsidP="000F6147">
      <w:pPr>
        <w:spacing w:after="0" w:line="240" w:lineRule="auto"/>
        <w:ind w:firstLine="426"/>
        <w:jc w:val="both"/>
        <w:rPr>
          <w:rFonts w:ascii="Times New Roman" w:hAnsi="Times New Roman"/>
          <w:b/>
          <w:bCs/>
          <w:i/>
          <w:color w:val="FF0000"/>
          <w:sz w:val="20"/>
          <w:szCs w:val="20"/>
        </w:rPr>
      </w:pPr>
    </w:p>
    <w:p w:rsidR="00010BAA" w:rsidRPr="00D07A00" w:rsidRDefault="00010BAA" w:rsidP="000F6147">
      <w:pPr>
        <w:spacing w:after="0" w:line="240" w:lineRule="auto"/>
        <w:ind w:firstLine="426"/>
        <w:jc w:val="both"/>
        <w:rPr>
          <w:rFonts w:ascii="Times New Roman" w:hAnsi="Times New Roman"/>
          <w:b/>
          <w:bCs/>
          <w:sz w:val="20"/>
          <w:szCs w:val="20"/>
        </w:rPr>
      </w:pPr>
      <w:r w:rsidRPr="00D07A00">
        <w:rPr>
          <w:rFonts w:ascii="Times New Roman" w:hAnsi="Times New Roman"/>
          <w:b/>
          <w:bCs/>
          <w:sz w:val="20"/>
          <w:szCs w:val="20"/>
        </w:rPr>
        <w:t>8.1.4. Сведения о коммерческих организациях, в которых эмитент владеет не менее чем 5 процентами уставного капитала либо не менее чем 5 процентами обыкновенных акций</w:t>
      </w:r>
      <w:bookmarkEnd w:id="79"/>
    </w:p>
    <w:p w:rsidR="00FF2C16" w:rsidRPr="00D07A00" w:rsidRDefault="00FF2C16" w:rsidP="000F6147">
      <w:pPr>
        <w:spacing w:after="0" w:line="240" w:lineRule="auto"/>
        <w:ind w:firstLine="426"/>
        <w:jc w:val="both"/>
        <w:rPr>
          <w:rFonts w:ascii="Times New Roman" w:hAnsi="Times New Roman"/>
          <w:b/>
          <w:bCs/>
          <w:sz w:val="20"/>
          <w:szCs w:val="20"/>
        </w:rPr>
      </w:pPr>
    </w:p>
    <w:p w:rsidR="004461D0" w:rsidRPr="00D07A00" w:rsidRDefault="00573202" w:rsidP="000F6147">
      <w:pPr>
        <w:pStyle w:val="formattext"/>
        <w:spacing w:before="0" w:beforeAutospacing="0" w:after="0" w:afterAutospacing="0"/>
        <w:ind w:firstLine="426"/>
        <w:jc w:val="both"/>
        <w:rPr>
          <w:bCs/>
          <w:sz w:val="20"/>
          <w:szCs w:val="20"/>
        </w:rPr>
      </w:pPr>
      <w:bookmarkStart w:id="81" w:name="_Toc380133733"/>
      <w:r w:rsidRPr="00D07A00">
        <w:rPr>
          <w:bCs/>
          <w:sz w:val="20"/>
          <w:szCs w:val="20"/>
        </w:rPr>
        <w:t>Сведения отсутствуют.</w:t>
      </w:r>
    </w:p>
    <w:p w:rsidR="00FF2C16" w:rsidRPr="00D07A00" w:rsidRDefault="00FF2C16" w:rsidP="000F6147">
      <w:pPr>
        <w:spacing w:after="0" w:line="240" w:lineRule="auto"/>
        <w:ind w:firstLine="426"/>
        <w:jc w:val="both"/>
        <w:rPr>
          <w:rFonts w:ascii="Times New Roman" w:hAnsi="Times New Roman"/>
          <w:bCs/>
          <w:sz w:val="20"/>
          <w:szCs w:val="20"/>
        </w:rPr>
      </w:pPr>
    </w:p>
    <w:p w:rsidR="00010BAA" w:rsidRPr="00D07A00" w:rsidRDefault="00010BAA" w:rsidP="000F6147">
      <w:pPr>
        <w:spacing w:after="0" w:line="240" w:lineRule="auto"/>
        <w:ind w:firstLine="426"/>
        <w:jc w:val="both"/>
        <w:rPr>
          <w:rFonts w:ascii="Times New Roman" w:hAnsi="Times New Roman"/>
          <w:b/>
          <w:bCs/>
          <w:sz w:val="20"/>
          <w:szCs w:val="20"/>
        </w:rPr>
      </w:pPr>
      <w:r w:rsidRPr="00D07A00">
        <w:rPr>
          <w:rFonts w:ascii="Times New Roman" w:hAnsi="Times New Roman"/>
          <w:b/>
          <w:bCs/>
          <w:sz w:val="20"/>
          <w:szCs w:val="20"/>
        </w:rPr>
        <w:t>8.1.5. Сведения о существенных сделках, совершенных эмитентом</w:t>
      </w:r>
      <w:bookmarkEnd w:id="81"/>
    </w:p>
    <w:p w:rsidR="00FF2C16" w:rsidRPr="00D07A00" w:rsidRDefault="00FF2C16" w:rsidP="000F6147">
      <w:pPr>
        <w:spacing w:after="0" w:line="240" w:lineRule="auto"/>
        <w:ind w:firstLine="426"/>
        <w:jc w:val="both"/>
        <w:rPr>
          <w:rFonts w:ascii="Times New Roman" w:hAnsi="Times New Roman"/>
          <w:b/>
          <w:bCs/>
          <w:sz w:val="20"/>
          <w:szCs w:val="20"/>
        </w:rPr>
      </w:pPr>
    </w:p>
    <w:p w:rsidR="007D23EF" w:rsidRPr="00D07A00" w:rsidRDefault="007D23EF" w:rsidP="000F6147">
      <w:pPr>
        <w:pStyle w:val="SubHeading"/>
        <w:spacing w:before="0" w:after="0"/>
        <w:ind w:firstLine="426"/>
      </w:pPr>
      <w:r w:rsidRPr="00D07A00">
        <w:t>За отчетный квартал</w:t>
      </w:r>
      <w:r w:rsidR="005C23F5" w:rsidRPr="00D07A00">
        <w:t xml:space="preserve"> </w:t>
      </w:r>
    </w:p>
    <w:p w:rsidR="004F0769" w:rsidRPr="00D07A00" w:rsidRDefault="004F0769" w:rsidP="000F6147">
      <w:pPr>
        <w:pStyle w:val="SubHeading"/>
        <w:spacing w:before="0" w:after="0"/>
        <w:ind w:firstLine="426"/>
      </w:pPr>
    </w:p>
    <w:p w:rsidR="007D23EF" w:rsidRPr="00D07A00" w:rsidRDefault="007D23EF" w:rsidP="000F6147">
      <w:pPr>
        <w:pStyle w:val="Standard"/>
        <w:spacing w:before="0" w:after="0"/>
        <w:ind w:firstLine="426"/>
        <w:rPr>
          <w:b/>
        </w:rPr>
      </w:pPr>
      <w:r w:rsidRPr="00D07A00">
        <w:rPr>
          <w:rStyle w:val="Subst"/>
          <w:b w:val="0"/>
          <w:i w:val="0"/>
        </w:rPr>
        <w:t>Указанные сделки в течение данного периода не совершались</w:t>
      </w:r>
    </w:p>
    <w:p w:rsidR="007D23EF" w:rsidRPr="00D07A00" w:rsidRDefault="007D23EF" w:rsidP="000F6147">
      <w:pPr>
        <w:spacing w:after="0" w:line="240" w:lineRule="auto"/>
        <w:ind w:firstLine="426"/>
        <w:jc w:val="both"/>
        <w:rPr>
          <w:rFonts w:ascii="Times New Roman" w:hAnsi="Times New Roman"/>
          <w:b/>
          <w:bCs/>
          <w:sz w:val="20"/>
          <w:szCs w:val="20"/>
        </w:rPr>
      </w:pPr>
    </w:p>
    <w:p w:rsidR="002C3AD0" w:rsidRPr="00D07A00" w:rsidRDefault="00010BAA" w:rsidP="000F6147">
      <w:pPr>
        <w:pStyle w:val="SubHeading"/>
        <w:spacing w:before="0" w:after="0"/>
        <w:ind w:firstLine="426"/>
      </w:pPr>
      <w:r w:rsidRPr="00D07A00">
        <w:t>За отчетный квартал</w:t>
      </w:r>
    </w:p>
    <w:p w:rsidR="004F0769" w:rsidRPr="00D07A00" w:rsidRDefault="004F0769" w:rsidP="000F6147">
      <w:pPr>
        <w:pStyle w:val="SubHeading"/>
        <w:spacing w:before="0" w:after="0"/>
        <w:ind w:firstLine="426"/>
      </w:pPr>
    </w:p>
    <w:p w:rsidR="00010BAA" w:rsidRPr="00D07A00" w:rsidRDefault="00010BAA" w:rsidP="000F6147">
      <w:pPr>
        <w:spacing w:after="0" w:line="240" w:lineRule="auto"/>
        <w:ind w:firstLine="426"/>
        <w:jc w:val="both"/>
        <w:rPr>
          <w:rFonts w:ascii="Times New Roman" w:hAnsi="Times New Roman"/>
          <w:sz w:val="20"/>
          <w:szCs w:val="20"/>
        </w:rPr>
      </w:pPr>
      <w:r w:rsidRPr="00D07A00">
        <w:rPr>
          <w:rFonts w:ascii="Times New Roman" w:hAnsi="Times New Roman"/>
          <w:sz w:val="20"/>
          <w:szCs w:val="20"/>
        </w:rPr>
        <w:t>Существенные сделки (группы взаимосвязанных сделок), размер обязательств по каждой из которых составляет 10 и более процентов балансовой стоимости активов эмитента по данным его бухгалтерской отчетности за последний отчетный квартал, предшествующий дате совершения сделки</w:t>
      </w:r>
    </w:p>
    <w:p w:rsidR="00010BAA" w:rsidRPr="00D07A00" w:rsidRDefault="00BE69FC" w:rsidP="000F6147">
      <w:pPr>
        <w:spacing w:after="0" w:line="240" w:lineRule="auto"/>
        <w:ind w:firstLine="426"/>
        <w:jc w:val="both"/>
        <w:rPr>
          <w:rFonts w:ascii="Times New Roman" w:hAnsi="Times New Roman"/>
          <w:sz w:val="20"/>
          <w:szCs w:val="20"/>
        </w:rPr>
      </w:pPr>
      <w:r w:rsidRPr="00D07A00">
        <w:rPr>
          <w:rFonts w:ascii="Times New Roman" w:hAnsi="Times New Roman"/>
          <w:sz w:val="20"/>
          <w:szCs w:val="20"/>
        </w:rPr>
        <w:t>Существенные сделки величиной 10 и более процентов балансовой стоимости актив</w:t>
      </w:r>
      <w:r w:rsidR="00FB67D5" w:rsidRPr="00D07A00">
        <w:rPr>
          <w:rFonts w:ascii="Times New Roman" w:hAnsi="Times New Roman"/>
          <w:sz w:val="20"/>
          <w:szCs w:val="20"/>
        </w:rPr>
        <w:t>ов эмитента за  отчетный период не </w:t>
      </w:r>
      <w:r w:rsidRPr="00D07A00">
        <w:rPr>
          <w:rFonts w:ascii="Times New Roman" w:hAnsi="Times New Roman"/>
          <w:sz w:val="20"/>
          <w:szCs w:val="20"/>
        </w:rPr>
        <w:t>совершались.</w:t>
      </w:r>
      <w:r w:rsidR="00010BAA" w:rsidRPr="00D07A00">
        <w:rPr>
          <w:rFonts w:ascii="Times New Roman" w:hAnsi="Times New Roman"/>
          <w:b/>
          <w:bCs/>
          <w:i/>
          <w:iCs/>
          <w:sz w:val="20"/>
          <w:szCs w:val="20"/>
        </w:rPr>
        <w:br/>
      </w:r>
    </w:p>
    <w:p w:rsidR="00010BAA" w:rsidRPr="00D07A00" w:rsidRDefault="00010BAA" w:rsidP="000F6147">
      <w:pPr>
        <w:spacing w:after="0" w:line="240" w:lineRule="auto"/>
        <w:ind w:firstLine="426"/>
        <w:jc w:val="both"/>
        <w:rPr>
          <w:rFonts w:ascii="Times New Roman" w:hAnsi="Times New Roman"/>
          <w:b/>
          <w:bCs/>
          <w:sz w:val="20"/>
          <w:szCs w:val="20"/>
        </w:rPr>
      </w:pPr>
      <w:bookmarkStart w:id="82" w:name="_Toc380133734"/>
      <w:r w:rsidRPr="00D07A00">
        <w:rPr>
          <w:rFonts w:ascii="Times New Roman" w:hAnsi="Times New Roman"/>
          <w:b/>
          <w:bCs/>
          <w:sz w:val="20"/>
          <w:szCs w:val="20"/>
        </w:rPr>
        <w:t>8.1.6. Сведения о кредитных рейтингах эмитента</w:t>
      </w:r>
      <w:bookmarkEnd w:id="82"/>
    </w:p>
    <w:p w:rsidR="004F0769" w:rsidRPr="005065F6" w:rsidRDefault="004F0769" w:rsidP="000F6147">
      <w:pPr>
        <w:spacing w:after="0" w:line="240" w:lineRule="auto"/>
        <w:ind w:firstLine="426"/>
        <w:jc w:val="both"/>
        <w:rPr>
          <w:rFonts w:ascii="Times New Roman" w:hAnsi="Times New Roman"/>
          <w:b/>
          <w:bCs/>
          <w:color w:val="FF0000"/>
          <w:sz w:val="20"/>
          <w:szCs w:val="20"/>
        </w:rPr>
      </w:pPr>
    </w:p>
    <w:p w:rsidR="00D07A00" w:rsidRPr="00413A2D" w:rsidRDefault="00D07A00" w:rsidP="000F6147">
      <w:pPr>
        <w:spacing w:after="0" w:line="240" w:lineRule="auto"/>
        <w:ind w:firstLine="426"/>
        <w:jc w:val="both"/>
        <w:rPr>
          <w:rFonts w:ascii="Times New Roman" w:hAnsi="Times New Roman"/>
          <w:sz w:val="20"/>
          <w:szCs w:val="20"/>
        </w:rPr>
      </w:pPr>
      <w:bookmarkStart w:id="83" w:name="_Toc380133735"/>
      <w:r w:rsidRPr="00413A2D">
        <w:rPr>
          <w:rFonts w:ascii="Times New Roman" w:hAnsi="Times New Roman"/>
          <w:sz w:val="20"/>
          <w:szCs w:val="20"/>
        </w:rPr>
        <w:t>Кредитные рейтинги эмитенту и ценным бумагам эмитента не присваивались.</w:t>
      </w:r>
    </w:p>
    <w:p w:rsidR="00010BAA" w:rsidRPr="00413A2D" w:rsidRDefault="00010BAA" w:rsidP="000F6147">
      <w:pPr>
        <w:spacing w:after="0" w:line="240" w:lineRule="auto"/>
        <w:ind w:firstLine="426"/>
        <w:jc w:val="both"/>
        <w:rPr>
          <w:rFonts w:ascii="Times New Roman" w:hAnsi="Times New Roman"/>
          <w:b/>
          <w:bCs/>
          <w:sz w:val="20"/>
          <w:szCs w:val="20"/>
        </w:rPr>
      </w:pPr>
    </w:p>
    <w:p w:rsidR="008876B3" w:rsidRPr="00413A2D" w:rsidRDefault="00010BAA" w:rsidP="000F6147">
      <w:pPr>
        <w:spacing w:after="0" w:line="240" w:lineRule="auto"/>
        <w:ind w:firstLine="426"/>
        <w:jc w:val="both"/>
        <w:rPr>
          <w:rFonts w:ascii="Times New Roman" w:hAnsi="Times New Roman"/>
          <w:b/>
          <w:bCs/>
          <w:sz w:val="20"/>
          <w:szCs w:val="20"/>
        </w:rPr>
      </w:pPr>
      <w:r w:rsidRPr="00413A2D">
        <w:rPr>
          <w:rFonts w:ascii="Times New Roman" w:hAnsi="Times New Roman"/>
          <w:b/>
          <w:bCs/>
          <w:sz w:val="20"/>
          <w:szCs w:val="20"/>
        </w:rPr>
        <w:t>8.2. Сведения о каждой категории (типе) акций эмитента</w:t>
      </w:r>
      <w:bookmarkStart w:id="84" w:name="_Toc380133736"/>
      <w:bookmarkEnd w:id="83"/>
    </w:p>
    <w:p w:rsidR="004F0769" w:rsidRPr="00413A2D" w:rsidRDefault="004F0769" w:rsidP="000F6147">
      <w:pPr>
        <w:spacing w:after="0" w:line="240" w:lineRule="auto"/>
        <w:ind w:firstLine="426"/>
        <w:jc w:val="both"/>
        <w:rPr>
          <w:rFonts w:ascii="Times New Roman" w:hAnsi="Times New Roman"/>
          <w:b/>
          <w:bCs/>
          <w:sz w:val="20"/>
          <w:szCs w:val="20"/>
        </w:rPr>
      </w:pPr>
    </w:p>
    <w:p w:rsidR="00275F30" w:rsidRPr="00413A2D" w:rsidRDefault="00275F30" w:rsidP="000F6147">
      <w:pPr>
        <w:spacing w:after="0" w:line="240" w:lineRule="auto"/>
        <w:ind w:firstLine="426"/>
        <w:jc w:val="both"/>
        <w:rPr>
          <w:rFonts w:ascii="Times New Roman" w:hAnsi="Times New Roman"/>
          <w:bCs/>
          <w:sz w:val="20"/>
          <w:szCs w:val="20"/>
        </w:rPr>
      </w:pPr>
      <w:r w:rsidRPr="00413A2D">
        <w:rPr>
          <w:rFonts w:ascii="Times New Roman" w:hAnsi="Times New Roman"/>
          <w:bCs/>
          <w:sz w:val="20"/>
          <w:szCs w:val="20"/>
        </w:rPr>
        <w:t>Вид ценных бумаг: акции именные.</w:t>
      </w:r>
    </w:p>
    <w:p w:rsidR="00275F30" w:rsidRPr="00413A2D" w:rsidRDefault="00275F30" w:rsidP="000F6147">
      <w:pPr>
        <w:spacing w:after="0" w:line="240" w:lineRule="auto"/>
        <w:ind w:firstLine="426"/>
        <w:jc w:val="both"/>
        <w:rPr>
          <w:rFonts w:ascii="Times New Roman" w:hAnsi="Times New Roman"/>
          <w:bCs/>
          <w:sz w:val="20"/>
          <w:szCs w:val="20"/>
        </w:rPr>
      </w:pPr>
      <w:r w:rsidRPr="00413A2D">
        <w:rPr>
          <w:rFonts w:ascii="Times New Roman" w:hAnsi="Times New Roman"/>
          <w:bCs/>
          <w:sz w:val="20"/>
          <w:szCs w:val="20"/>
        </w:rPr>
        <w:t xml:space="preserve">Категория (тип) размещенных акций - </w:t>
      </w:r>
      <w:proofErr w:type="gramStart"/>
      <w:r w:rsidRPr="00413A2D">
        <w:rPr>
          <w:rFonts w:ascii="Times New Roman" w:hAnsi="Times New Roman"/>
          <w:bCs/>
          <w:sz w:val="20"/>
          <w:szCs w:val="20"/>
        </w:rPr>
        <w:t>Обыкновенные</w:t>
      </w:r>
      <w:proofErr w:type="gramEnd"/>
      <w:r w:rsidRPr="00413A2D">
        <w:rPr>
          <w:rFonts w:ascii="Times New Roman" w:hAnsi="Times New Roman"/>
          <w:bCs/>
          <w:sz w:val="20"/>
          <w:szCs w:val="20"/>
        </w:rPr>
        <w:t>.</w:t>
      </w:r>
    </w:p>
    <w:p w:rsidR="00275F30" w:rsidRPr="00413A2D" w:rsidRDefault="00275F30" w:rsidP="000F6147">
      <w:pPr>
        <w:spacing w:after="0" w:line="240" w:lineRule="auto"/>
        <w:ind w:firstLine="426"/>
        <w:jc w:val="both"/>
        <w:rPr>
          <w:rFonts w:ascii="Times New Roman" w:hAnsi="Times New Roman"/>
          <w:bCs/>
          <w:sz w:val="20"/>
          <w:szCs w:val="20"/>
        </w:rPr>
      </w:pPr>
      <w:r w:rsidRPr="00413A2D">
        <w:rPr>
          <w:rFonts w:ascii="Times New Roman" w:hAnsi="Times New Roman"/>
          <w:bCs/>
          <w:sz w:val="20"/>
          <w:szCs w:val="20"/>
        </w:rPr>
        <w:t xml:space="preserve">Форма акций: </w:t>
      </w:r>
      <w:proofErr w:type="gramStart"/>
      <w:r w:rsidRPr="00413A2D">
        <w:rPr>
          <w:rFonts w:ascii="Times New Roman" w:hAnsi="Times New Roman"/>
          <w:bCs/>
          <w:sz w:val="20"/>
          <w:szCs w:val="20"/>
        </w:rPr>
        <w:t>бездокументарные</w:t>
      </w:r>
      <w:proofErr w:type="gramEnd"/>
      <w:r w:rsidRPr="00413A2D">
        <w:rPr>
          <w:rFonts w:ascii="Times New Roman" w:hAnsi="Times New Roman"/>
          <w:bCs/>
          <w:sz w:val="20"/>
          <w:szCs w:val="20"/>
        </w:rPr>
        <w:t>.</w:t>
      </w:r>
    </w:p>
    <w:p w:rsidR="00275F30" w:rsidRPr="00413A2D" w:rsidRDefault="00275F30" w:rsidP="000F6147">
      <w:pPr>
        <w:spacing w:after="0" w:line="240" w:lineRule="auto"/>
        <w:ind w:firstLine="426"/>
        <w:jc w:val="both"/>
        <w:rPr>
          <w:rFonts w:ascii="Times New Roman" w:hAnsi="Times New Roman"/>
          <w:bCs/>
          <w:sz w:val="20"/>
          <w:szCs w:val="20"/>
        </w:rPr>
      </w:pPr>
      <w:r w:rsidRPr="00413A2D">
        <w:rPr>
          <w:rFonts w:ascii="Times New Roman" w:hAnsi="Times New Roman"/>
          <w:bCs/>
          <w:sz w:val="20"/>
          <w:szCs w:val="20"/>
        </w:rPr>
        <w:t>Номинальная стоимость каждой акции выпуска 0,77269 рублей (Ноль целых семьдесят семь тысяч двести шестьдесят девять стотысячных)</w:t>
      </w:r>
    </w:p>
    <w:p w:rsidR="00275F30" w:rsidRPr="00413A2D" w:rsidRDefault="00275F30" w:rsidP="000F6147">
      <w:pPr>
        <w:spacing w:after="0" w:line="240" w:lineRule="auto"/>
        <w:ind w:firstLine="426"/>
        <w:jc w:val="both"/>
        <w:rPr>
          <w:rFonts w:ascii="Times New Roman" w:hAnsi="Times New Roman"/>
          <w:bCs/>
          <w:sz w:val="20"/>
          <w:szCs w:val="20"/>
        </w:rPr>
      </w:pPr>
      <w:r w:rsidRPr="00413A2D">
        <w:rPr>
          <w:rFonts w:ascii="Times New Roman" w:hAnsi="Times New Roman"/>
          <w:bCs/>
          <w:sz w:val="20"/>
          <w:szCs w:val="20"/>
        </w:rPr>
        <w:t>Количество акций</w:t>
      </w:r>
      <w:r w:rsidR="00F4092F" w:rsidRPr="00413A2D">
        <w:rPr>
          <w:rFonts w:ascii="Times New Roman" w:hAnsi="Times New Roman"/>
          <w:bCs/>
          <w:sz w:val="20"/>
          <w:szCs w:val="20"/>
        </w:rPr>
        <w:t xml:space="preserve">, находящихся в обращении - </w:t>
      </w:r>
      <w:r w:rsidRPr="00413A2D">
        <w:rPr>
          <w:rFonts w:ascii="Times New Roman" w:hAnsi="Times New Roman"/>
          <w:bCs/>
          <w:sz w:val="20"/>
          <w:szCs w:val="20"/>
        </w:rPr>
        <w:t xml:space="preserve"> 21823000 (двадцать один миллион восемьсот двадцать три тысячи) штук.</w:t>
      </w:r>
    </w:p>
    <w:p w:rsidR="00F4092F" w:rsidRPr="00413A2D" w:rsidRDefault="00F4092F"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 xml:space="preserve">Количество дополнительных акций, которые могут быть размещены или находятся в процессе размещения (количество акций дополнительного выпуска, государственная регистрация которого осуществлена, но в </w:t>
      </w:r>
      <w:proofErr w:type="gramStart"/>
      <w:r w:rsidRPr="00413A2D">
        <w:rPr>
          <w:rFonts w:ascii="Times New Roman" w:hAnsi="Times New Roman"/>
          <w:sz w:val="20"/>
          <w:szCs w:val="20"/>
        </w:rPr>
        <w:t>отношении</w:t>
      </w:r>
      <w:proofErr w:type="gramEnd"/>
      <w:r w:rsidRPr="00413A2D">
        <w:rPr>
          <w:rFonts w:ascii="Times New Roman" w:hAnsi="Times New Roman"/>
          <w:sz w:val="20"/>
          <w:szCs w:val="20"/>
        </w:rPr>
        <w:t xml:space="preserve"> которого не осуществлена государственная регистрация отчета об итогах дополнительного выпуска или не представлено уведомление об итогах дополнительного выпуска в случае, если в соответствии с Федеральным законом "О рынке ценных бумаг" государственная регистрация отчета об итогах дополнительного выпуска акций не осуществляется): 0</w:t>
      </w:r>
    </w:p>
    <w:p w:rsidR="00F4092F" w:rsidRPr="00413A2D" w:rsidRDefault="00F4092F" w:rsidP="000F6147">
      <w:pPr>
        <w:pStyle w:val="ConsNormal"/>
        <w:widowControl/>
        <w:ind w:firstLine="426"/>
        <w:jc w:val="both"/>
        <w:rPr>
          <w:rFonts w:ascii="Times New Roman" w:hAnsi="Times New Roman" w:cs="Times New Roman"/>
        </w:rPr>
      </w:pPr>
      <w:r w:rsidRPr="00413A2D">
        <w:rPr>
          <w:rFonts w:ascii="Times New Roman" w:hAnsi="Times New Roman"/>
        </w:rPr>
        <w:t xml:space="preserve">Количество объявленных акций: </w:t>
      </w:r>
      <w:r w:rsidRPr="00413A2D">
        <w:rPr>
          <w:rFonts w:ascii="Times New Roman" w:hAnsi="Times New Roman" w:cs="Times New Roman"/>
        </w:rPr>
        <w:t>0.</w:t>
      </w:r>
    </w:p>
    <w:p w:rsidR="00F4092F" w:rsidRPr="00413A2D" w:rsidRDefault="00F4092F"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Количество акций, поступивших в распоряжение (находящихся на балансе) эмитента: 0</w:t>
      </w:r>
    </w:p>
    <w:p w:rsidR="00F4092F" w:rsidRPr="00413A2D" w:rsidRDefault="00F4092F"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Количество дополнительных акций, которые могут быть размещены в результате конвертации размещенных ценных бумаг, конвертируемых в акции, или в результате исполнения обязательств по опционам эмитента: 0</w:t>
      </w:r>
    </w:p>
    <w:p w:rsidR="00F4092F" w:rsidRPr="00413A2D" w:rsidRDefault="00413A2D" w:rsidP="000F6147">
      <w:pPr>
        <w:ind w:firstLine="426"/>
        <w:jc w:val="both"/>
        <w:rPr>
          <w:rFonts w:ascii="Times New Roman" w:hAnsi="Times New Roman"/>
          <w:bCs/>
          <w:sz w:val="20"/>
          <w:szCs w:val="20"/>
        </w:rPr>
      </w:pPr>
      <w:r>
        <w:rPr>
          <w:rFonts w:ascii="Times New Roman" w:hAnsi="Times New Roman"/>
          <w:bCs/>
          <w:sz w:val="20"/>
          <w:szCs w:val="20"/>
        </w:rPr>
        <w:t xml:space="preserve">Государственный регистрационный </w:t>
      </w:r>
      <w:r w:rsidR="00F4092F" w:rsidRPr="00413A2D">
        <w:rPr>
          <w:rFonts w:ascii="Times New Roman" w:hAnsi="Times New Roman"/>
          <w:bCs/>
          <w:sz w:val="20"/>
          <w:szCs w:val="20"/>
        </w:rPr>
        <w:t xml:space="preserve"> номер</w:t>
      </w:r>
      <w:r>
        <w:rPr>
          <w:rFonts w:ascii="Times New Roman" w:hAnsi="Times New Roman"/>
          <w:bCs/>
          <w:sz w:val="20"/>
          <w:szCs w:val="20"/>
        </w:rPr>
        <w:t xml:space="preserve"> выпуска акций эмитента и дата его государственной регистрации</w:t>
      </w:r>
      <w:r w:rsidR="00F4092F" w:rsidRPr="00413A2D">
        <w:rPr>
          <w:rFonts w:ascii="Times New Roman" w:hAnsi="Times New Roman"/>
          <w:bCs/>
          <w:sz w:val="20"/>
          <w:szCs w:val="20"/>
        </w:rPr>
        <w:t>: 1-01-50229-А от 19.12.2014 г.</w:t>
      </w:r>
    </w:p>
    <w:p w:rsidR="00413A2D" w:rsidRPr="00413A2D" w:rsidRDefault="00413A2D"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Права, предоставляемые акциями их владельцам:</w:t>
      </w:r>
    </w:p>
    <w:p w:rsidR="00413A2D" w:rsidRPr="00413A2D" w:rsidRDefault="00413A2D"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 xml:space="preserve">Акционеры — владельцы обыкновенных именных акций Общества имеют право: </w:t>
      </w:r>
    </w:p>
    <w:p w:rsidR="00413A2D" w:rsidRPr="00413A2D" w:rsidRDefault="00413A2D"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 в соответствии с законом и уставом общества участвовать в общем собрании акционеров с правом голоса по всем вопросам его компетенции, а также имеют право на получение дивидендов, а в случае ликвидации общества - право на получение части его имущества;</w:t>
      </w:r>
    </w:p>
    <w:p w:rsidR="00413A2D" w:rsidRPr="00413A2D" w:rsidRDefault="00413A2D"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lastRenderedPageBreak/>
        <w:t>Иные сведения об акциях, указываемые эмитентом по собственному усмотрению:</w:t>
      </w:r>
      <w:r w:rsidRPr="00413A2D">
        <w:rPr>
          <w:rFonts w:ascii="Times New Roman" w:hAnsi="Times New Roman"/>
          <w:sz w:val="20"/>
          <w:szCs w:val="20"/>
        </w:rPr>
        <w:br/>
        <w:t>Иных сведений нет.</w:t>
      </w:r>
    </w:p>
    <w:p w:rsidR="00413A2D" w:rsidRPr="00413A2D" w:rsidRDefault="00413A2D" w:rsidP="000F6147">
      <w:pPr>
        <w:spacing w:after="0" w:line="240" w:lineRule="auto"/>
        <w:ind w:firstLine="426"/>
        <w:jc w:val="both"/>
        <w:rPr>
          <w:rFonts w:ascii="Times New Roman" w:hAnsi="Times New Roman"/>
          <w:sz w:val="20"/>
          <w:szCs w:val="20"/>
        </w:rPr>
      </w:pPr>
    </w:p>
    <w:p w:rsidR="00413A2D" w:rsidRPr="00413A2D" w:rsidRDefault="00413A2D" w:rsidP="000F6147">
      <w:pPr>
        <w:spacing w:after="0" w:line="240" w:lineRule="auto"/>
        <w:ind w:firstLine="426"/>
        <w:jc w:val="both"/>
        <w:rPr>
          <w:rFonts w:ascii="Times New Roman" w:hAnsi="Times New Roman"/>
          <w:sz w:val="20"/>
          <w:szCs w:val="20"/>
        </w:rPr>
      </w:pPr>
      <w:r w:rsidRPr="00413A2D">
        <w:rPr>
          <w:rFonts w:ascii="Times New Roman" w:hAnsi="Times New Roman"/>
          <w:sz w:val="20"/>
          <w:szCs w:val="20"/>
        </w:rPr>
        <w:t>Привилегированные акции эмитент не выпускал.</w:t>
      </w:r>
    </w:p>
    <w:p w:rsidR="004F0769" w:rsidRPr="005065F6" w:rsidRDefault="004F0769" w:rsidP="000F6147">
      <w:pPr>
        <w:spacing w:after="0" w:line="240" w:lineRule="auto"/>
        <w:ind w:firstLine="426"/>
        <w:jc w:val="both"/>
        <w:rPr>
          <w:rFonts w:ascii="Times New Roman" w:hAnsi="Times New Roman"/>
          <w:bCs/>
          <w:color w:val="FF0000"/>
          <w:sz w:val="20"/>
          <w:szCs w:val="20"/>
        </w:rPr>
      </w:pPr>
    </w:p>
    <w:p w:rsidR="00010BAA" w:rsidRPr="00571796" w:rsidRDefault="00010BAA" w:rsidP="000F6147">
      <w:pPr>
        <w:spacing w:after="0" w:line="240" w:lineRule="auto"/>
        <w:ind w:firstLine="426"/>
        <w:jc w:val="both"/>
        <w:rPr>
          <w:rFonts w:ascii="Times New Roman" w:hAnsi="Times New Roman"/>
          <w:b/>
          <w:bCs/>
          <w:sz w:val="20"/>
          <w:szCs w:val="20"/>
        </w:rPr>
      </w:pPr>
      <w:r w:rsidRPr="00571796">
        <w:rPr>
          <w:rFonts w:ascii="Times New Roman" w:hAnsi="Times New Roman"/>
          <w:b/>
          <w:bCs/>
          <w:sz w:val="20"/>
          <w:szCs w:val="20"/>
        </w:rPr>
        <w:t>8.3. Сведения о предыдущих выпусках эмиссионных ценных бумаг эмитента, за исключением акций эмитента</w:t>
      </w:r>
      <w:bookmarkEnd w:id="84"/>
    </w:p>
    <w:p w:rsidR="004F0769" w:rsidRPr="00571796" w:rsidRDefault="004F0769" w:rsidP="000F6147">
      <w:pPr>
        <w:spacing w:after="0" w:line="240" w:lineRule="auto"/>
        <w:ind w:firstLine="426"/>
        <w:jc w:val="both"/>
        <w:rPr>
          <w:rFonts w:ascii="Times New Roman" w:hAnsi="Times New Roman"/>
          <w:b/>
          <w:bCs/>
          <w:sz w:val="20"/>
          <w:szCs w:val="20"/>
        </w:rPr>
      </w:pPr>
    </w:p>
    <w:p w:rsidR="00BE69FC" w:rsidRPr="00571796" w:rsidRDefault="00BE69FC" w:rsidP="000F6147">
      <w:pPr>
        <w:spacing w:after="0" w:line="240" w:lineRule="auto"/>
        <w:ind w:firstLine="426"/>
        <w:jc w:val="both"/>
        <w:rPr>
          <w:rFonts w:ascii="Times New Roman" w:hAnsi="Times New Roman"/>
          <w:bCs/>
          <w:sz w:val="20"/>
          <w:szCs w:val="20"/>
        </w:rPr>
      </w:pPr>
      <w:r w:rsidRPr="00571796">
        <w:rPr>
          <w:rFonts w:ascii="Times New Roman" w:hAnsi="Times New Roman"/>
          <w:bCs/>
          <w:sz w:val="20"/>
          <w:szCs w:val="20"/>
        </w:rPr>
        <w:t>Один выпуск</w:t>
      </w:r>
      <w:r w:rsidR="0050645D" w:rsidRPr="00571796">
        <w:rPr>
          <w:rFonts w:ascii="Times New Roman" w:hAnsi="Times New Roman"/>
          <w:bCs/>
          <w:sz w:val="20"/>
          <w:szCs w:val="20"/>
        </w:rPr>
        <w:t xml:space="preserve"> – только  обыкновенные акции эмитента</w:t>
      </w:r>
      <w:r w:rsidR="00571796" w:rsidRPr="00571796">
        <w:rPr>
          <w:rFonts w:ascii="Times New Roman" w:hAnsi="Times New Roman"/>
          <w:bCs/>
          <w:sz w:val="20"/>
          <w:szCs w:val="20"/>
        </w:rPr>
        <w:t>.</w:t>
      </w:r>
    </w:p>
    <w:p w:rsidR="004F0769" w:rsidRPr="00571796" w:rsidRDefault="004F0769" w:rsidP="000F6147">
      <w:pPr>
        <w:spacing w:after="0" w:line="240" w:lineRule="auto"/>
        <w:ind w:firstLine="426"/>
        <w:jc w:val="both"/>
        <w:rPr>
          <w:rFonts w:ascii="Times New Roman" w:hAnsi="Times New Roman"/>
          <w:bCs/>
          <w:sz w:val="20"/>
          <w:szCs w:val="20"/>
        </w:rPr>
      </w:pPr>
    </w:p>
    <w:p w:rsidR="00010BAA" w:rsidRPr="00571796" w:rsidRDefault="00010BAA" w:rsidP="000F6147">
      <w:pPr>
        <w:spacing w:after="0" w:line="240" w:lineRule="auto"/>
        <w:ind w:firstLine="426"/>
        <w:jc w:val="both"/>
        <w:rPr>
          <w:rFonts w:ascii="Times New Roman" w:hAnsi="Times New Roman"/>
          <w:b/>
          <w:bCs/>
          <w:sz w:val="20"/>
          <w:szCs w:val="20"/>
        </w:rPr>
      </w:pPr>
      <w:bookmarkStart w:id="85" w:name="_Toc380133737"/>
      <w:r w:rsidRPr="00571796">
        <w:rPr>
          <w:rFonts w:ascii="Times New Roman" w:hAnsi="Times New Roman"/>
          <w:b/>
          <w:bCs/>
          <w:sz w:val="20"/>
          <w:szCs w:val="20"/>
        </w:rPr>
        <w:t>8.3.1. Сведения о выпусках, все ценные бумаги которых погашены</w:t>
      </w:r>
      <w:bookmarkEnd w:id="85"/>
    </w:p>
    <w:p w:rsidR="004F0769" w:rsidRPr="00571796" w:rsidRDefault="004F0769" w:rsidP="000F6147">
      <w:pPr>
        <w:spacing w:after="0" w:line="240" w:lineRule="auto"/>
        <w:ind w:firstLine="426"/>
        <w:jc w:val="both"/>
        <w:rPr>
          <w:rFonts w:ascii="Times New Roman" w:hAnsi="Times New Roman"/>
          <w:b/>
          <w:bCs/>
          <w:sz w:val="20"/>
          <w:szCs w:val="20"/>
        </w:rPr>
      </w:pPr>
    </w:p>
    <w:p w:rsidR="00275F30" w:rsidRPr="00571796" w:rsidRDefault="00275F30" w:rsidP="000F6147">
      <w:pPr>
        <w:pStyle w:val="Standard"/>
        <w:ind w:firstLine="426"/>
        <w:rPr>
          <w:rStyle w:val="Subst"/>
          <w:b w:val="0"/>
          <w:i w:val="0"/>
        </w:rPr>
      </w:pPr>
      <w:bookmarkStart w:id="86" w:name="_Toc380133738"/>
      <w:r w:rsidRPr="00571796">
        <w:rPr>
          <w:rStyle w:val="Subst"/>
          <w:b w:val="0"/>
          <w:i w:val="0"/>
        </w:rPr>
        <w:t>Указанных выпусков нет</w:t>
      </w:r>
      <w:r w:rsidR="00806AF8">
        <w:rPr>
          <w:rStyle w:val="Subst"/>
          <w:b w:val="0"/>
          <w:i w:val="0"/>
        </w:rPr>
        <w:t>.</w:t>
      </w:r>
    </w:p>
    <w:p w:rsidR="00FB67D5" w:rsidRPr="00571796" w:rsidRDefault="00FB67D5" w:rsidP="000F6147">
      <w:pPr>
        <w:pStyle w:val="Standard"/>
        <w:spacing w:before="0" w:after="0"/>
        <w:ind w:firstLine="426"/>
      </w:pPr>
    </w:p>
    <w:p w:rsidR="00010BAA" w:rsidRPr="00571796" w:rsidRDefault="00010BAA" w:rsidP="000F6147">
      <w:pPr>
        <w:spacing w:after="0" w:line="240" w:lineRule="auto"/>
        <w:ind w:firstLine="426"/>
        <w:jc w:val="both"/>
        <w:rPr>
          <w:rFonts w:ascii="Times New Roman" w:hAnsi="Times New Roman"/>
          <w:b/>
          <w:bCs/>
          <w:sz w:val="20"/>
          <w:szCs w:val="20"/>
        </w:rPr>
      </w:pPr>
      <w:r w:rsidRPr="00571796">
        <w:rPr>
          <w:rFonts w:ascii="Times New Roman" w:hAnsi="Times New Roman"/>
          <w:b/>
          <w:bCs/>
          <w:sz w:val="20"/>
          <w:szCs w:val="20"/>
        </w:rPr>
        <w:t>8.3.2. Сведения о выпусках, ценные бумаги которых не являются погашенными</w:t>
      </w:r>
      <w:bookmarkEnd w:id="86"/>
    </w:p>
    <w:p w:rsidR="004F0769" w:rsidRPr="00571796" w:rsidRDefault="004F0769" w:rsidP="000F6147">
      <w:pPr>
        <w:spacing w:after="0" w:line="240" w:lineRule="auto"/>
        <w:ind w:firstLine="426"/>
        <w:jc w:val="both"/>
        <w:rPr>
          <w:rFonts w:ascii="Times New Roman" w:hAnsi="Times New Roman"/>
          <w:b/>
          <w:bCs/>
          <w:sz w:val="20"/>
          <w:szCs w:val="20"/>
        </w:rPr>
      </w:pPr>
    </w:p>
    <w:p w:rsidR="00275F30" w:rsidRPr="00571796" w:rsidRDefault="00275F30" w:rsidP="000F6147">
      <w:pPr>
        <w:pStyle w:val="Standard"/>
        <w:ind w:firstLine="426"/>
        <w:rPr>
          <w:rStyle w:val="Subst"/>
          <w:b w:val="0"/>
          <w:i w:val="0"/>
        </w:rPr>
      </w:pPr>
      <w:bookmarkStart w:id="87" w:name="_Toc380133739"/>
      <w:r w:rsidRPr="00571796">
        <w:rPr>
          <w:rStyle w:val="Subst"/>
          <w:b w:val="0"/>
          <w:i w:val="0"/>
        </w:rPr>
        <w:t>Указанных выпусков нет</w:t>
      </w:r>
      <w:r w:rsidR="00806AF8">
        <w:rPr>
          <w:rStyle w:val="Subst"/>
          <w:b w:val="0"/>
          <w:i w:val="0"/>
        </w:rPr>
        <w:t>.</w:t>
      </w:r>
    </w:p>
    <w:p w:rsidR="004F0769" w:rsidRPr="00571796" w:rsidRDefault="004F0769" w:rsidP="000F6147">
      <w:pPr>
        <w:spacing w:after="0" w:line="240" w:lineRule="auto"/>
        <w:ind w:firstLine="426"/>
        <w:jc w:val="both"/>
        <w:rPr>
          <w:rFonts w:ascii="Times New Roman" w:hAnsi="Times New Roman"/>
          <w:bCs/>
          <w:sz w:val="20"/>
          <w:szCs w:val="20"/>
        </w:rPr>
      </w:pPr>
    </w:p>
    <w:p w:rsidR="00010BAA" w:rsidRPr="00571796" w:rsidRDefault="00010BAA" w:rsidP="000F6147">
      <w:pPr>
        <w:spacing w:after="0" w:line="240" w:lineRule="auto"/>
        <w:ind w:firstLine="426"/>
        <w:jc w:val="both"/>
        <w:rPr>
          <w:rFonts w:ascii="Times New Roman" w:hAnsi="Times New Roman"/>
          <w:b/>
          <w:bCs/>
          <w:sz w:val="20"/>
          <w:szCs w:val="20"/>
        </w:rPr>
      </w:pPr>
      <w:r w:rsidRPr="00571796">
        <w:rPr>
          <w:rFonts w:ascii="Times New Roman" w:hAnsi="Times New Roman"/>
          <w:b/>
          <w:bCs/>
          <w:sz w:val="20"/>
          <w:szCs w:val="20"/>
        </w:rPr>
        <w:t>8.4. Сведения о лице (лицах), предоставившем (предоставивших) обеспечение по облигациям эмитента с обеспечением, а также об условиях обеспечения исполнения обязательств по облигациям эмитента с обеспечением</w:t>
      </w:r>
      <w:bookmarkEnd w:id="87"/>
    </w:p>
    <w:p w:rsidR="004F0769" w:rsidRPr="00571796" w:rsidRDefault="004F0769" w:rsidP="000F6147">
      <w:pPr>
        <w:spacing w:after="0" w:line="240" w:lineRule="auto"/>
        <w:ind w:firstLine="426"/>
        <w:jc w:val="both"/>
        <w:rPr>
          <w:rFonts w:ascii="Times New Roman" w:hAnsi="Times New Roman"/>
          <w:b/>
          <w:bCs/>
          <w:sz w:val="20"/>
          <w:szCs w:val="20"/>
        </w:rPr>
      </w:pPr>
    </w:p>
    <w:p w:rsidR="00010BAA" w:rsidRPr="00F409C4" w:rsidRDefault="00010BAA" w:rsidP="000F6147">
      <w:pPr>
        <w:spacing w:after="0" w:line="240" w:lineRule="auto"/>
        <w:ind w:firstLine="426"/>
        <w:jc w:val="both"/>
        <w:rPr>
          <w:rFonts w:ascii="Times New Roman" w:hAnsi="Times New Roman"/>
          <w:bCs/>
          <w:iCs/>
          <w:sz w:val="20"/>
          <w:szCs w:val="20"/>
        </w:rPr>
      </w:pPr>
      <w:r w:rsidRPr="00571796">
        <w:rPr>
          <w:rFonts w:ascii="Times New Roman" w:hAnsi="Times New Roman"/>
          <w:bCs/>
          <w:iCs/>
          <w:sz w:val="20"/>
          <w:szCs w:val="20"/>
        </w:rPr>
        <w:t xml:space="preserve">Эмитент не регистрировал проспект облигаций с обеспечением, допуск к торгам на фондовой бирже биржевых </w:t>
      </w:r>
      <w:r w:rsidRPr="00F409C4">
        <w:rPr>
          <w:rFonts w:ascii="Times New Roman" w:hAnsi="Times New Roman"/>
          <w:bCs/>
          <w:iCs/>
          <w:sz w:val="20"/>
          <w:szCs w:val="20"/>
        </w:rPr>
        <w:t>облигаций с обеспечением  не осуществлялся</w:t>
      </w:r>
      <w:r w:rsidR="00806AF8">
        <w:rPr>
          <w:rFonts w:ascii="Times New Roman" w:hAnsi="Times New Roman"/>
          <w:bCs/>
          <w:iCs/>
          <w:sz w:val="20"/>
          <w:szCs w:val="20"/>
        </w:rPr>
        <w:t>.</w:t>
      </w:r>
    </w:p>
    <w:p w:rsidR="00A94277" w:rsidRPr="00F409C4" w:rsidRDefault="00A94277" w:rsidP="000F6147">
      <w:pPr>
        <w:spacing w:after="0" w:line="240" w:lineRule="auto"/>
        <w:ind w:firstLine="426"/>
        <w:jc w:val="both"/>
        <w:rPr>
          <w:rFonts w:ascii="Times New Roman" w:hAnsi="Times New Roman"/>
          <w:sz w:val="20"/>
          <w:szCs w:val="20"/>
        </w:rPr>
      </w:pPr>
    </w:p>
    <w:p w:rsidR="00010BAA" w:rsidRPr="00F409C4" w:rsidRDefault="00010BAA" w:rsidP="000F6147">
      <w:pPr>
        <w:spacing w:after="0" w:line="240" w:lineRule="auto"/>
        <w:ind w:firstLine="426"/>
        <w:jc w:val="both"/>
        <w:rPr>
          <w:rFonts w:ascii="Times New Roman" w:hAnsi="Times New Roman"/>
          <w:b/>
          <w:bCs/>
          <w:sz w:val="20"/>
          <w:szCs w:val="20"/>
        </w:rPr>
      </w:pPr>
      <w:bookmarkStart w:id="88" w:name="_Toc380133740"/>
      <w:r w:rsidRPr="00F409C4">
        <w:rPr>
          <w:rFonts w:ascii="Times New Roman" w:hAnsi="Times New Roman"/>
          <w:b/>
          <w:bCs/>
          <w:sz w:val="20"/>
          <w:szCs w:val="20"/>
        </w:rPr>
        <w:t xml:space="preserve">8.4.1. Дополнительные сведения об </w:t>
      </w:r>
      <w:bookmarkEnd w:id="88"/>
      <w:r w:rsidRPr="00F409C4">
        <w:rPr>
          <w:rFonts w:ascii="Times New Roman" w:hAnsi="Times New Roman"/>
          <w:b/>
          <w:bCs/>
          <w:sz w:val="20"/>
          <w:szCs w:val="20"/>
        </w:rPr>
        <w:t>ипотечном покрытии по облигациям эмитента с ипотечным покрытием</w:t>
      </w:r>
    </w:p>
    <w:p w:rsidR="004F0769" w:rsidRPr="00F409C4" w:rsidRDefault="004F0769" w:rsidP="000F6147">
      <w:pPr>
        <w:spacing w:after="0" w:line="240" w:lineRule="auto"/>
        <w:ind w:firstLine="426"/>
        <w:jc w:val="both"/>
        <w:rPr>
          <w:rFonts w:ascii="Times New Roman" w:hAnsi="Times New Roman"/>
          <w:b/>
          <w:bCs/>
          <w:sz w:val="20"/>
          <w:szCs w:val="20"/>
        </w:rPr>
      </w:pPr>
    </w:p>
    <w:p w:rsidR="00010BAA" w:rsidRPr="00F409C4" w:rsidRDefault="00010BAA" w:rsidP="000F6147">
      <w:pPr>
        <w:spacing w:after="0" w:line="240" w:lineRule="auto"/>
        <w:ind w:firstLine="426"/>
        <w:jc w:val="both"/>
        <w:rPr>
          <w:rFonts w:ascii="Times New Roman" w:hAnsi="Times New Roman"/>
          <w:bCs/>
          <w:iCs/>
          <w:sz w:val="20"/>
          <w:szCs w:val="20"/>
        </w:rPr>
      </w:pPr>
      <w:r w:rsidRPr="00F409C4">
        <w:rPr>
          <w:rFonts w:ascii="Times New Roman" w:hAnsi="Times New Roman"/>
          <w:bCs/>
          <w:iCs/>
          <w:sz w:val="20"/>
          <w:szCs w:val="20"/>
        </w:rPr>
        <w:t>Эмитент не размещал облигации с ипотечным покрытием, обязательства по которым еще не исполнены</w:t>
      </w:r>
      <w:r w:rsidR="00806AF8">
        <w:rPr>
          <w:rFonts w:ascii="Times New Roman" w:hAnsi="Times New Roman"/>
          <w:bCs/>
          <w:iCs/>
          <w:sz w:val="20"/>
          <w:szCs w:val="20"/>
        </w:rPr>
        <w:t>.</w:t>
      </w:r>
    </w:p>
    <w:p w:rsidR="002E40F8" w:rsidRPr="00F409C4" w:rsidRDefault="002E40F8" w:rsidP="000F6147">
      <w:pPr>
        <w:spacing w:after="0" w:line="240" w:lineRule="auto"/>
        <w:ind w:firstLine="426"/>
        <w:jc w:val="both"/>
        <w:rPr>
          <w:rFonts w:ascii="Times New Roman" w:hAnsi="Times New Roman"/>
          <w:bCs/>
          <w:iCs/>
          <w:sz w:val="20"/>
          <w:szCs w:val="20"/>
        </w:rPr>
      </w:pPr>
    </w:p>
    <w:p w:rsidR="00010BAA" w:rsidRPr="00F409C4" w:rsidRDefault="00010BAA" w:rsidP="000F6147">
      <w:pPr>
        <w:spacing w:after="0" w:line="240" w:lineRule="auto"/>
        <w:ind w:firstLine="426"/>
        <w:jc w:val="both"/>
        <w:rPr>
          <w:rFonts w:ascii="Times New Roman" w:hAnsi="Times New Roman"/>
          <w:b/>
          <w:bCs/>
          <w:sz w:val="20"/>
          <w:szCs w:val="20"/>
        </w:rPr>
      </w:pPr>
      <w:r w:rsidRPr="00F409C4">
        <w:rPr>
          <w:rFonts w:ascii="Times New Roman" w:hAnsi="Times New Roman"/>
          <w:b/>
          <w:bCs/>
          <w:sz w:val="20"/>
          <w:szCs w:val="20"/>
        </w:rPr>
        <w:t>8.4.2. Дополнительные сведения о залоговом обеспечении денежными требованиями по облигациям эмитента с залоговым обеспечением денежными требованиями</w:t>
      </w:r>
    </w:p>
    <w:p w:rsidR="004F0769" w:rsidRPr="00F409C4" w:rsidRDefault="004F0769" w:rsidP="000F6147">
      <w:pPr>
        <w:spacing w:after="0" w:line="240" w:lineRule="auto"/>
        <w:ind w:firstLine="426"/>
        <w:jc w:val="both"/>
        <w:rPr>
          <w:rFonts w:ascii="Times New Roman" w:hAnsi="Times New Roman"/>
          <w:i/>
          <w:iCs/>
          <w:sz w:val="20"/>
          <w:szCs w:val="20"/>
        </w:rPr>
      </w:pPr>
    </w:p>
    <w:p w:rsidR="00010BAA" w:rsidRPr="00F409C4" w:rsidRDefault="006138DD" w:rsidP="000F6147">
      <w:pPr>
        <w:spacing w:after="0" w:line="240" w:lineRule="auto"/>
        <w:ind w:firstLine="426"/>
        <w:jc w:val="both"/>
        <w:rPr>
          <w:rFonts w:ascii="Times New Roman" w:hAnsi="Times New Roman"/>
          <w:sz w:val="20"/>
          <w:szCs w:val="20"/>
        </w:rPr>
      </w:pPr>
      <w:r w:rsidRPr="00F409C4">
        <w:rPr>
          <w:rFonts w:ascii="Times New Roman" w:hAnsi="Times New Roman"/>
          <w:sz w:val="20"/>
          <w:szCs w:val="20"/>
        </w:rPr>
        <w:t>Эмитент не размещал облигации с залоговым обеспечением денежными требованиями, обязательства по которым еще не исполнены</w:t>
      </w:r>
    </w:p>
    <w:p w:rsidR="004F0769" w:rsidRPr="005065F6" w:rsidRDefault="004F0769" w:rsidP="000F6147">
      <w:pPr>
        <w:spacing w:after="0" w:line="240" w:lineRule="auto"/>
        <w:ind w:firstLine="426"/>
        <w:jc w:val="both"/>
        <w:rPr>
          <w:rFonts w:ascii="Times New Roman" w:hAnsi="Times New Roman"/>
          <w:color w:val="FF0000"/>
          <w:sz w:val="20"/>
          <w:szCs w:val="20"/>
        </w:rPr>
      </w:pPr>
    </w:p>
    <w:p w:rsidR="00010BAA" w:rsidRPr="006410A9" w:rsidRDefault="00010BAA" w:rsidP="000F6147">
      <w:pPr>
        <w:spacing w:after="0" w:line="240" w:lineRule="auto"/>
        <w:ind w:firstLine="426"/>
        <w:jc w:val="both"/>
        <w:rPr>
          <w:rFonts w:ascii="Times New Roman" w:hAnsi="Times New Roman"/>
          <w:b/>
          <w:bCs/>
          <w:sz w:val="20"/>
          <w:szCs w:val="20"/>
        </w:rPr>
      </w:pPr>
      <w:bookmarkStart w:id="89" w:name="_Toc380133741"/>
      <w:r w:rsidRPr="006410A9">
        <w:rPr>
          <w:rFonts w:ascii="Times New Roman" w:hAnsi="Times New Roman"/>
          <w:b/>
          <w:bCs/>
          <w:sz w:val="20"/>
          <w:szCs w:val="20"/>
        </w:rPr>
        <w:t>8.5. Сведения об организациях, осуществляющих учет прав на эмиссионные ценные бумаги эмитента</w:t>
      </w:r>
      <w:bookmarkEnd w:id="89"/>
    </w:p>
    <w:p w:rsidR="004F0769" w:rsidRPr="006410A9" w:rsidRDefault="002E40F8" w:rsidP="000F6147">
      <w:pPr>
        <w:spacing w:after="0" w:line="240" w:lineRule="auto"/>
        <w:ind w:firstLine="426"/>
        <w:jc w:val="both"/>
        <w:rPr>
          <w:rFonts w:ascii="Times New Roman" w:hAnsi="Times New Roman"/>
          <w:b/>
          <w:bCs/>
          <w:sz w:val="20"/>
          <w:szCs w:val="20"/>
        </w:rPr>
      </w:pPr>
      <w:r w:rsidRPr="006410A9">
        <w:rPr>
          <w:rFonts w:ascii="Times New Roman" w:hAnsi="Times New Roman"/>
          <w:b/>
          <w:bCs/>
          <w:sz w:val="20"/>
          <w:szCs w:val="20"/>
        </w:rPr>
        <w:t xml:space="preserve"> </w:t>
      </w:r>
    </w:p>
    <w:p w:rsidR="00F409C4" w:rsidRPr="006410A9" w:rsidRDefault="00F409C4" w:rsidP="000F6147">
      <w:pPr>
        <w:spacing w:after="0" w:line="240" w:lineRule="auto"/>
        <w:ind w:firstLine="426"/>
        <w:jc w:val="both"/>
        <w:rPr>
          <w:rFonts w:ascii="Times New Roman" w:hAnsi="Times New Roman"/>
          <w:sz w:val="20"/>
          <w:szCs w:val="20"/>
        </w:rPr>
      </w:pPr>
      <w:r w:rsidRPr="006410A9">
        <w:rPr>
          <w:rFonts w:ascii="Times New Roman" w:hAnsi="Times New Roman"/>
          <w:sz w:val="20"/>
          <w:szCs w:val="20"/>
        </w:rPr>
        <w:t>Ведение реестра владельцев именных ценных бумаг эмитента осуществляется регистратором.</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Полное фирменное наименование: Акционерное общество «Регистратор КРЦ»;</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Сокращенное фирменное наименование: АО «Регистратор КРЦ»</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Место нахождения: 350049, г.</w:t>
      </w:r>
      <w:r w:rsidR="00B67D39">
        <w:rPr>
          <w:rFonts w:ascii="Times New Roman" w:eastAsia="TimesNewRomanPSMT" w:hAnsi="Times New Roman"/>
          <w:sz w:val="20"/>
          <w:szCs w:val="20"/>
        </w:rPr>
        <w:t xml:space="preserve"> </w:t>
      </w:r>
      <w:r w:rsidRPr="006410A9">
        <w:rPr>
          <w:rFonts w:ascii="Times New Roman" w:eastAsia="TimesNewRomanPSMT" w:hAnsi="Times New Roman"/>
          <w:sz w:val="20"/>
          <w:szCs w:val="20"/>
        </w:rPr>
        <w:t>Краснодар, Тургенева, д107</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ИНН: 2311144802</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ОГРН: 1122311003650</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Данные о лицензии на осуществление деятельности по ведению реестра владельцев ценных бумаг</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Номер: № 10-000-1-00279</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Дата выдачи: 24 декабря 2002 года</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Дата окончания действия: бессрочная.</w:t>
      </w:r>
    </w:p>
    <w:p w:rsidR="00F409C4" w:rsidRPr="006410A9" w:rsidRDefault="00F409C4"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Наименование органа, выдавшего лицензию: Федеральная служба по финансовым рынкам</w:t>
      </w:r>
    </w:p>
    <w:p w:rsidR="006410A9" w:rsidRPr="006410A9" w:rsidRDefault="006410A9" w:rsidP="000F6147">
      <w:pPr>
        <w:spacing w:after="0" w:line="240" w:lineRule="auto"/>
        <w:ind w:firstLine="426"/>
        <w:jc w:val="both"/>
        <w:rPr>
          <w:rFonts w:ascii="Times New Roman" w:hAnsi="Times New Roman"/>
          <w:bCs/>
          <w:sz w:val="20"/>
          <w:szCs w:val="20"/>
        </w:rPr>
      </w:pPr>
      <w:r w:rsidRPr="006410A9">
        <w:rPr>
          <w:rFonts w:ascii="Times New Roman" w:hAnsi="Times New Roman"/>
          <w:bCs/>
          <w:sz w:val="20"/>
          <w:szCs w:val="20"/>
        </w:rPr>
        <w:t>Дата, с которой регистратор осуществляет ведение реестра владельцев именных ценных бумаг – 11.03.2015 г.</w:t>
      </w:r>
    </w:p>
    <w:p w:rsidR="006410A9" w:rsidRPr="006410A9" w:rsidRDefault="006410A9"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Иные сведения о ведении реестра владельцев именных ценных бумаг эмитента, указываемые эмитентом по собственному усмотрению, отсутствуют.</w:t>
      </w:r>
    </w:p>
    <w:p w:rsidR="00F409C4" w:rsidRPr="006410A9" w:rsidRDefault="006410A9" w:rsidP="000F6147">
      <w:pPr>
        <w:adjustRightInd w:val="0"/>
        <w:spacing w:after="0" w:line="240" w:lineRule="auto"/>
        <w:ind w:firstLine="426"/>
        <w:jc w:val="both"/>
        <w:rPr>
          <w:rFonts w:ascii="Times New Roman" w:eastAsia="TimesNewRomanPSMT" w:hAnsi="Times New Roman"/>
          <w:sz w:val="20"/>
          <w:szCs w:val="20"/>
        </w:rPr>
      </w:pPr>
      <w:r w:rsidRPr="006410A9">
        <w:rPr>
          <w:rFonts w:ascii="Times New Roman" w:eastAsia="TimesNewRomanPSMT" w:hAnsi="Times New Roman"/>
          <w:sz w:val="20"/>
          <w:szCs w:val="20"/>
        </w:rPr>
        <w:t>Документарные ценные бумаги с обязательным централизованным хранением эмитентом не размещались.</w:t>
      </w:r>
    </w:p>
    <w:p w:rsidR="004F0769" w:rsidRPr="006410A9" w:rsidRDefault="004F0769" w:rsidP="000F6147">
      <w:pPr>
        <w:spacing w:after="0" w:line="240" w:lineRule="auto"/>
        <w:ind w:firstLine="426"/>
        <w:jc w:val="both"/>
        <w:rPr>
          <w:rFonts w:ascii="Times New Roman" w:hAnsi="Times New Roman"/>
          <w:bCs/>
          <w:sz w:val="20"/>
          <w:szCs w:val="20"/>
        </w:rPr>
      </w:pPr>
    </w:p>
    <w:p w:rsidR="00010BAA" w:rsidRPr="006410A9" w:rsidRDefault="00010BAA" w:rsidP="000F6147">
      <w:pPr>
        <w:spacing w:after="0" w:line="240" w:lineRule="auto"/>
        <w:ind w:firstLine="426"/>
        <w:jc w:val="both"/>
        <w:rPr>
          <w:rFonts w:ascii="Times New Roman" w:hAnsi="Times New Roman"/>
          <w:b/>
          <w:bCs/>
          <w:sz w:val="20"/>
          <w:szCs w:val="20"/>
        </w:rPr>
      </w:pPr>
      <w:bookmarkStart w:id="90" w:name="_Toc380133742"/>
      <w:r w:rsidRPr="006410A9">
        <w:rPr>
          <w:rFonts w:ascii="Times New Roman" w:hAnsi="Times New Roman"/>
          <w:b/>
          <w:bCs/>
          <w:sz w:val="20"/>
          <w:szCs w:val="20"/>
        </w:rPr>
        <w:t>8.6. Сведения о законодательных актах, регулирующих вопросы импорта и экспорта капитала, которые могут повлиять на выплату дивидендов, процентов и других платежей нерезидентам</w:t>
      </w:r>
      <w:bookmarkEnd w:id="90"/>
    </w:p>
    <w:p w:rsidR="004F0769" w:rsidRPr="006410A9" w:rsidRDefault="004F0769" w:rsidP="000F6147">
      <w:pPr>
        <w:spacing w:after="0" w:line="240" w:lineRule="auto"/>
        <w:ind w:firstLine="426"/>
        <w:jc w:val="both"/>
        <w:rPr>
          <w:rFonts w:ascii="Times New Roman" w:hAnsi="Times New Roman"/>
          <w:b/>
          <w:bCs/>
          <w:sz w:val="20"/>
          <w:szCs w:val="20"/>
        </w:rPr>
      </w:pPr>
    </w:p>
    <w:p w:rsidR="009F05B2" w:rsidRPr="009F05B2" w:rsidRDefault="009F05B2" w:rsidP="000F6147">
      <w:pPr>
        <w:pStyle w:val="TableText"/>
        <w:ind w:firstLine="426"/>
        <w:jc w:val="both"/>
        <w:rPr>
          <w:sz w:val="20"/>
          <w:szCs w:val="20"/>
        </w:rPr>
      </w:pPr>
      <w:bookmarkStart w:id="91" w:name="_Toc380133743"/>
      <w:r w:rsidRPr="009F05B2">
        <w:rPr>
          <w:sz w:val="20"/>
          <w:szCs w:val="20"/>
        </w:rPr>
        <w:t>1. Федеральный закон от 10.12.2003 N 173-ФЗ (ред. от 03.07.2016) "О валютном регулировании и валютном контроле".</w:t>
      </w:r>
    </w:p>
    <w:p w:rsidR="009F05B2" w:rsidRPr="009F05B2" w:rsidRDefault="009F05B2" w:rsidP="000F6147">
      <w:pPr>
        <w:pStyle w:val="TableText"/>
        <w:ind w:firstLine="426"/>
        <w:jc w:val="both"/>
        <w:rPr>
          <w:sz w:val="20"/>
          <w:szCs w:val="20"/>
        </w:rPr>
      </w:pPr>
      <w:r w:rsidRPr="009F05B2">
        <w:rPr>
          <w:sz w:val="20"/>
          <w:szCs w:val="20"/>
        </w:rPr>
        <w:t xml:space="preserve">2. "Налоговый кодекс Российской Федерации (часть первая)" от 31.07.1998 №146-ФЗ </w:t>
      </w:r>
    </w:p>
    <w:p w:rsidR="009F05B2" w:rsidRPr="009F05B2" w:rsidRDefault="009F05B2" w:rsidP="000F6147">
      <w:pPr>
        <w:pStyle w:val="TableText"/>
        <w:ind w:firstLine="426"/>
        <w:jc w:val="both"/>
        <w:rPr>
          <w:sz w:val="20"/>
          <w:szCs w:val="20"/>
        </w:rPr>
      </w:pPr>
      <w:r w:rsidRPr="009F05B2">
        <w:rPr>
          <w:sz w:val="20"/>
          <w:szCs w:val="20"/>
        </w:rPr>
        <w:t xml:space="preserve">3. "Налоговый кодекс Российской Федерации (часть вторая)" от 05.08.2000 N 117-ФЗ </w:t>
      </w:r>
    </w:p>
    <w:p w:rsidR="009F05B2" w:rsidRPr="009F05B2" w:rsidRDefault="009F05B2" w:rsidP="000F6147">
      <w:pPr>
        <w:pStyle w:val="TableText"/>
        <w:ind w:firstLine="426"/>
        <w:jc w:val="both"/>
        <w:rPr>
          <w:sz w:val="20"/>
          <w:szCs w:val="20"/>
        </w:rPr>
      </w:pPr>
      <w:r w:rsidRPr="009F05B2">
        <w:rPr>
          <w:sz w:val="20"/>
          <w:szCs w:val="20"/>
        </w:rPr>
        <w:t>4. Указ Президента РФ от 10 июня 1994 г. N 1184 «О совершенствовании работы банковской системы Российской Федерации» (ред. от 27.04.1995 г.).</w:t>
      </w:r>
    </w:p>
    <w:p w:rsidR="009F05B2" w:rsidRPr="009F05B2" w:rsidRDefault="009F05B2" w:rsidP="000F6147">
      <w:pPr>
        <w:pStyle w:val="TableText"/>
        <w:ind w:firstLine="426"/>
        <w:jc w:val="both"/>
        <w:rPr>
          <w:sz w:val="20"/>
          <w:szCs w:val="20"/>
        </w:rPr>
      </w:pPr>
      <w:r w:rsidRPr="009F05B2">
        <w:rPr>
          <w:sz w:val="20"/>
          <w:szCs w:val="20"/>
        </w:rPr>
        <w:t xml:space="preserve">5. Письмо Минфина России от 01.12.2014 N 03-08-13/61294 «О порядке налогообложения доходов в виде </w:t>
      </w:r>
      <w:r w:rsidRPr="009F05B2">
        <w:rPr>
          <w:sz w:val="20"/>
          <w:szCs w:val="20"/>
        </w:rPr>
        <w:lastRenderedPageBreak/>
        <w:t>дивидендов».</w:t>
      </w:r>
    </w:p>
    <w:p w:rsidR="009F05B2" w:rsidRPr="009F05B2" w:rsidRDefault="009F05B2" w:rsidP="000F6147">
      <w:pPr>
        <w:pStyle w:val="TableText"/>
        <w:ind w:firstLine="426"/>
        <w:jc w:val="both"/>
        <w:rPr>
          <w:sz w:val="20"/>
          <w:szCs w:val="20"/>
        </w:rPr>
      </w:pPr>
      <w:r w:rsidRPr="009F05B2">
        <w:rPr>
          <w:sz w:val="20"/>
          <w:szCs w:val="20"/>
        </w:rPr>
        <w:t>6. "Положение об открытии Банком России банковских счетов нерезидентов в валюте Российской Федерации и проведении операций по указанным счетам" (утв. Банком России 04.05.2005 N 269-П) (Зарегистрировано в Минюсте РФ 31.05.2005 N 6657).</w:t>
      </w:r>
    </w:p>
    <w:p w:rsidR="009F05B2" w:rsidRPr="009F05B2" w:rsidRDefault="009F05B2" w:rsidP="000F6147">
      <w:pPr>
        <w:pStyle w:val="TableText"/>
        <w:ind w:firstLine="426"/>
        <w:jc w:val="both"/>
        <w:rPr>
          <w:sz w:val="20"/>
          <w:szCs w:val="20"/>
        </w:rPr>
      </w:pPr>
      <w:r w:rsidRPr="009F05B2">
        <w:rPr>
          <w:sz w:val="20"/>
          <w:szCs w:val="20"/>
        </w:rPr>
        <w:t xml:space="preserve">7. </w:t>
      </w:r>
      <w:proofErr w:type="gramStart"/>
      <w:r w:rsidRPr="009F05B2">
        <w:rPr>
          <w:sz w:val="20"/>
          <w:szCs w:val="20"/>
        </w:rPr>
        <w:t xml:space="preserve">Инструкция Банка России от 04.06.2012 N 138-И (ред. от 30.11.2015) "О порядке представления резидентами и нерезидентами уполномоченным банкам документов и информации, связанных с проведением валютных операций, порядке оформления паспортов сделок, а также порядке учета уполномоченными банками валютных операций и контроля за их проведением" (Зарегистрировано в Минюсте России 03.08.2012 N 25103) (с </w:t>
      </w:r>
      <w:proofErr w:type="spellStart"/>
      <w:r w:rsidRPr="009F05B2">
        <w:rPr>
          <w:sz w:val="20"/>
          <w:szCs w:val="20"/>
        </w:rPr>
        <w:t>изм</w:t>
      </w:r>
      <w:proofErr w:type="spellEnd"/>
      <w:r w:rsidRPr="009F05B2">
        <w:rPr>
          <w:sz w:val="20"/>
          <w:szCs w:val="20"/>
        </w:rPr>
        <w:t>. и доп., вступ. в силу с 27.02.2016).</w:t>
      </w:r>
      <w:proofErr w:type="gramEnd"/>
    </w:p>
    <w:p w:rsidR="009F05B2" w:rsidRPr="009F05B2" w:rsidRDefault="009F05B2" w:rsidP="000F6147">
      <w:pPr>
        <w:pStyle w:val="TableText"/>
        <w:ind w:firstLine="426"/>
        <w:jc w:val="both"/>
        <w:rPr>
          <w:sz w:val="20"/>
          <w:szCs w:val="20"/>
        </w:rPr>
      </w:pPr>
      <w:r w:rsidRPr="009F05B2">
        <w:rPr>
          <w:sz w:val="20"/>
          <w:szCs w:val="20"/>
        </w:rPr>
        <w:t xml:space="preserve"> 8. </w:t>
      </w:r>
      <w:proofErr w:type="gramStart"/>
      <w:r w:rsidRPr="009F05B2">
        <w:rPr>
          <w:sz w:val="20"/>
          <w:szCs w:val="20"/>
        </w:rPr>
        <w:t>Информационное письмо Банка России от 07.05.2014 N 44 "Вопросы по применению Инструкции Банка России от 04.06.2012 N 138-И "О порядке представления резидентами и нерезидентами уполномоченным банкам документов и информации, связанных с проведением валютных операций, порядке оформления паспортов сделок, а также порядке учета уполномоченными банками валютных операций и контроля за их проведением" (далее - Инструкция N 138-И)"</w:t>
      </w:r>
      <w:proofErr w:type="gramEnd"/>
    </w:p>
    <w:p w:rsidR="009F05B2" w:rsidRPr="009F05B2" w:rsidRDefault="009F05B2" w:rsidP="000F6147">
      <w:pPr>
        <w:pStyle w:val="TableText"/>
        <w:ind w:firstLine="426"/>
        <w:jc w:val="both"/>
        <w:rPr>
          <w:sz w:val="20"/>
          <w:szCs w:val="20"/>
        </w:rPr>
      </w:pPr>
      <w:r w:rsidRPr="009F05B2">
        <w:rPr>
          <w:sz w:val="20"/>
          <w:szCs w:val="20"/>
        </w:rPr>
        <w:t>9. Письмо ФСФР РФ от 22.03.2007 N 07-ОВ-03/5724 "Об оплате акций иностранной валютой"</w:t>
      </w:r>
    </w:p>
    <w:p w:rsidR="009F05B2" w:rsidRPr="009F05B2" w:rsidRDefault="009F05B2" w:rsidP="000F6147">
      <w:pPr>
        <w:pStyle w:val="TableText"/>
        <w:ind w:firstLine="426"/>
        <w:jc w:val="both"/>
        <w:rPr>
          <w:sz w:val="20"/>
          <w:szCs w:val="20"/>
        </w:rPr>
      </w:pPr>
      <w:r w:rsidRPr="009F05B2">
        <w:rPr>
          <w:sz w:val="20"/>
          <w:szCs w:val="20"/>
        </w:rPr>
        <w:t>10. Информационное письмо Банка России от 31.03.2005 N 31 "Вопросы, связанные с применением Федерального закона от 10.12.2003 N 173-ФЗ "О валютном регулировании и валютном контроле" и нормативных актов Банка России".</w:t>
      </w:r>
    </w:p>
    <w:p w:rsidR="00FB67D5" w:rsidRPr="00F26039" w:rsidRDefault="00FB67D5" w:rsidP="000F6147">
      <w:pPr>
        <w:pStyle w:val="Standard"/>
        <w:spacing w:before="0" w:after="0"/>
        <w:ind w:firstLine="426"/>
      </w:pPr>
    </w:p>
    <w:p w:rsidR="00010BAA" w:rsidRPr="00F26039" w:rsidRDefault="00010BAA" w:rsidP="000F6147">
      <w:pPr>
        <w:spacing w:after="0" w:line="240" w:lineRule="auto"/>
        <w:ind w:firstLine="426"/>
        <w:jc w:val="both"/>
        <w:rPr>
          <w:rFonts w:ascii="Times New Roman" w:hAnsi="Times New Roman"/>
          <w:b/>
          <w:bCs/>
          <w:sz w:val="20"/>
          <w:szCs w:val="20"/>
        </w:rPr>
      </w:pPr>
      <w:bookmarkStart w:id="92" w:name="_Toc380133744"/>
      <w:bookmarkEnd w:id="91"/>
      <w:r w:rsidRPr="00F26039">
        <w:rPr>
          <w:rFonts w:ascii="Times New Roman" w:hAnsi="Times New Roman"/>
          <w:b/>
          <w:bCs/>
          <w:sz w:val="20"/>
          <w:szCs w:val="20"/>
        </w:rPr>
        <w:t xml:space="preserve">8.7. </w:t>
      </w:r>
      <w:proofErr w:type="gramStart"/>
      <w:r w:rsidRPr="00F26039">
        <w:rPr>
          <w:rFonts w:ascii="Times New Roman" w:hAnsi="Times New Roman"/>
          <w:b/>
          <w:bCs/>
          <w:sz w:val="20"/>
          <w:szCs w:val="20"/>
        </w:rPr>
        <w:t>Сведения об объявленных (начисленных) и (или) о выплаченных дивидендах по акциям эмитента, а также о доходах по облигациям эмитента</w:t>
      </w:r>
      <w:bookmarkEnd w:id="92"/>
      <w:proofErr w:type="gramEnd"/>
    </w:p>
    <w:p w:rsidR="004F0769" w:rsidRPr="00F26039" w:rsidRDefault="004F0769" w:rsidP="000F6147">
      <w:pPr>
        <w:spacing w:after="0" w:line="240" w:lineRule="auto"/>
        <w:ind w:firstLine="426"/>
        <w:jc w:val="both"/>
        <w:rPr>
          <w:rFonts w:ascii="Times New Roman" w:hAnsi="Times New Roman"/>
          <w:b/>
          <w:bCs/>
          <w:sz w:val="20"/>
          <w:szCs w:val="20"/>
        </w:rPr>
      </w:pPr>
    </w:p>
    <w:p w:rsidR="00010BAA" w:rsidRPr="00F26039" w:rsidRDefault="00010BAA" w:rsidP="000F6147">
      <w:pPr>
        <w:spacing w:after="0" w:line="240" w:lineRule="auto"/>
        <w:ind w:firstLine="426"/>
        <w:jc w:val="both"/>
        <w:rPr>
          <w:rFonts w:ascii="Times New Roman" w:hAnsi="Times New Roman"/>
          <w:b/>
          <w:bCs/>
          <w:sz w:val="20"/>
          <w:szCs w:val="20"/>
        </w:rPr>
      </w:pPr>
      <w:bookmarkStart w:id="93" w:name="_Toc380133745"/>
      <w:r w:rsidRPr="00F26039">
        <w:rPr>
          <w:rFonts w:ascii="Times New Roman" w:hAnsi="Times New Roman"/>
          <w:b/>
          <w:bCs/>
          <w:sz w:val="20"/>
          <w:szCs w:val="20"/>
        </w:rPr>
        <w:t>8.7.1. Сведения об объявленных и выплаченных дивидендах по акциям эмитента</w:t>
      </w:r>
      <w:bookmarkEnd w:id="93"/>
    </w:p>
    <w:p w:rsidR="004F0769" w:rsidRPr="00033D67" w:rsidRDefault="004F0769" w:rsidP="000F6147">
      <w:pPr>
        <w:spacing w:after="0" w:line="240" w:lineRule="auto"/>
        <w:ind w:firstLine="426"/>
        <w:jc w:val="both"/>
        <w:rPr>
          <w:rFonts w:ascii="Times New Roman" w:hAnsi="Times New Roman"/>
          <w:bCs/>
          <w:sz w:val="20"/>
          <w:szCs w:val="20"/>
        </w:rPr>
      </w:pPr>
    </w:p>
    <w:tbl>
      <w:tblPr>
        <w:tblW w:w="0" w:type="auto"/>
        <w:tblInd w:w="102" w:type="dxa"/>
        <w:tblCellMar>
          <w:left w:w="0" w:type="dxa"/>
          <w:right w:w="0" w:type="dxa"/>
        </w:tblCellMar>
        <w:tblLook w:val="04A0"/>
      </w:tblPr>
      <w:tblGrid>
        <w:gridCol w:w="5846"/>
        <w:gridCol w:w="3934"/>
      </w:tblGrid>
      <w:tr w:rsidR="009F05B2" w:rsidRPr="00033D67" w:rsidTr="009F05B2">
        <w:tc>
          <w:tcPr>
            <w:tcW w:w="5846" w:type="dxa"/>
            <w:tcBorders>
              <w:top w:val="single" w:sz="8" w:space="0" w:color="auto"/>
              <w:left w:val="single" w:sz="8" w:space="0" w:color="auto"/>
              <w:bottom w:val="single" w:sz="8" w:space="0" w:color="auto"/>
              <w:right w:val="single" w:sz="8" w:space="0" w:color="auto"/>
            </w:tcBorders>
            <w:tcMar>
              <w:top w:w="62" w:type="dxa"/>
              <w:left w:w="102" w:type="dxa"/>
              <w:bottom w:w="102" w:type="dxa"/>
              <w:right w:w="62" w:type="dxa"/>
            </w:tcMar>
            <w:vAlign w:val="center"/>
            <w:hideMark/>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Наименование показателя</w:t>
            </w:r>
          </w:p>
        </w:tc>
        <w:tc>
          <w:tcPr>
            <w:tcW w:w="3934" w:type="dxa"/>
            <w:tcBorders>
              <w:top w:val="single" w:sz="8" w:space="0" w:color="auto"/>
              <w:left w:val="nil"/>
              <w:bottom w:val="single" w:sz="8" w:space="0" w:color="auto"/>
              <w:right w:val="single" w:sz="8" w:space="0" w:color="auto"/>
            </w:tcBorders>
            <w:tcMar>
              <w:top w:w="62" w:type="dxa"/>
              <w:left w:w="102" w:type="dxa"/>
              <w:bottom w:w="102" w:type="dxa"/>
              <w:right w:w="62" w:type="dxa"/>
            </w:tcMar>
            <w:vAlign w:val="center"/>
            <w:hideMark/>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Значение показателя за соответствующие отчетные периоды</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Категория акций, для привилегированных акций - тип</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Обыкновенная именная</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Орган управления эмитента, принявший решение об объявлении дивидендов, дата принятия такого решения, дата составления и номер протокола собрания (заседания) органа управления эмитента, на котором принято такое решение</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Решение принято на общем собрании акционеров от 31.05.2016г.</w:t>
            </w:r>
          </w:p>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Протокол № 16 от 02.06.2016г.</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Размер объявленных дивидендов в расчете на одну акцию, руб.</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0,23</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Размер объявленных дивидендов в совокупности по всем акциям данной категории (типа), руб.</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335A2B" w:rsidP="000F6147">
            <w:pPr>
              <w:spacing w:after="0" w:line="240" w:lineRule="auto"/>
              <w:ind w:firstLine="426"/>
              <w:jc w:val="center"/>
              <w:rPr>
                <w:rFonts w:ascii="Times New Roman" w:hAnsi="Times New Roman"/>
                <w:sz w:val="20"/>
                <w:szCs w:val="20"/>
              </w:rPr>
            </w:pPr>
            <w:r w:rsidRPr="00033D67">
              <w:rPr>
                <w:rFonts w:ascii="Times New Roman" w:hAnsi="Times New Roman"/>
                <w:bCs/>
                <w:iCs/>
                <w:sz w:val="20"/>
                <w:szCs w:val="20"/>
              </w:rPr>
              <w:t>5 019 290</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Дата, на которую определяются (определялись) лица, имеющие (имевшие) право на получение дивидендов</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335A2B"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20 июня 2016 г.</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proofErr w:type="gramStart"/>
            <w:r w:rsidRPr="00033D67">
              <w:rPr>
                <w:rFonts w:ascii="Times New Roman" w:hAnsi="Times New Roman"/>
                <w:sz w:val="20"/>
                <w:szCs w:val="20"/>
              </w:rPr>
              <w:t>Отчетный период (год, квартал), за который (по итогам которого) выплачиваются (выплачивались) объявленные дивиденды</w:t>
            </w:r>
            <w:proofErr w:type="gramEnd"/>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За 2015 год</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Срок (дата) выплаты объявленных дивидендов</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С 2</w:t>
            </w:r>
            <w:r w:rsidR="00820D42" w:rsidRPr="00033D67">
              <w:rPr>
                <w:rFonts w:ascii="Times New Roman" w:hAnsi="Times New Roman"/>
                <w:sz w:val="20"/>
                <w:szCs w:val="20"/>
              </w:rPr>
              <w:t>0</w:t>
            </w:r>
            <w:r w:rsidRPr="00033D67">
              <w:rPr>
                <w:rFonts w:ascii="Times New Roman" w:hAnsi="Times New Roman"/>
                <w:sz w:val="20"/>
                <w:szCs w:val="20"/>
              </w:rPr>
              <w:t>.</w:t>
            </w:r>
            <w:r w:rsidR="00820D42" w:rsidRPr="00033D67">
              <w:rPr>
                <w:rFonts w:ascii="Times New Roman" w:hAnsi="Times New Roman"/>
                <w:sz w:val="20"/>
                <w:szCs w:val="20"/>
              </w:rPr>
              <w:t>06</w:t>
            </w:r>
            <w:r w:rsidRPr="00033D67">
              <w:rPr>
                <w:rFonts w:ascii="Times New Roman" w:hAnsi="Times New Roman"/>
                <w:sz w:val="20"/>
                <w:szCs w:val="20"/>
              </w:rPr>
              <w:t xml:space="preserve">.2016г.  в течение 25 рабочих дней  </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Форма выплаты объявленных дивидендов (денежные средства, иное имущество)</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Денежные средства</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Источник выплаты объявленных дивидендов (чистая прибыль отчетного года, нераспределенная чистая прибыль прошлых лет, специальный фонд)</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9F05B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 xml:space="preserve">Чистая прибыль </w:t>
            </w:r>
            <w:r w:rsidR="00820D42" w:rsidRPr="00033D67">
              <w:rPr>
                <w:rFonts w:ascii="Times New Roman" w:hAnsi="Times New Roman"/>
                <w:sz w:val="20"/>
                <w:szCs w:val="20"/>
              </w:rPr>
              <w:t>текущего и прошлого</w:t>
            </w:r>
            <w:r w:rsidRPr="00033D67">
              <w:rPr>
                <w:rFonts w:ascii="Times New Roman" w:hAnsi="Times New Roman"/>
                <w:sz w:val="20"/>
                <w:szCs w:val="20"/>
              </w:rPr>
              <w:t xml:space="preserve"> года</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Доля объявленных дивидендов в чистой прибыли отчетного года, %</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820D42"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2,42</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Общий размер выплаченных дивидендов по акциям данной категории (типа), руб.</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033D67" w:rsidP="000F6147">
            <w:pPr>
              <w:spacing w:after="0" w:line="240" w:lineRule="auto"/>
              <w:ind w:firstLine="426"/>
              <w:jc w:val="center"/>
              <w:rPr>
                <w:rFonts w:ascii="Times New Roman" w:hAnsi="Times New Roman"/>
                <w:sz w:val="20"/>
                <w:szCs w:val="20"/>
              </w:rPr>
            </w:pPr>
            <w:r w:rsidRPr="00033D67">
              <w:rPr>
                <w:rFonts w:ascii="Times New Roman" w:hAnsi="Times New Roman"/>
                <w:bCs/>
                <w:iCs/>
                <w:sz w:val="20"/>
                <w:szCs w:val="20"/>
              </w:rPr>
              <w:t>4 933 229,52</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Доля выплаченных дивидендов в общем размере объявленных дивидендов по акциям данной категории (типа), %</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033D67" w:rsidP="000F6147">
            <w:pPr>
              <w:spacing w:after="0" w:line="240" w:lineRule="auto"/>
              <w:ind w:firstLine="426"/>
              <w:jc w:val="center"/>
              <w:rPr>
                <w:rFonts w:ascii="Times New Roman" w:hAnsi="Times New Roman"/>
                <w:sz w:val="20"/>
                <w:szCs w:val="20"/>
              </w:rPr>
            </w:pPr>
            <w:r w:rsidRPr="00033D67">
              <w:rPr>
                <w:rFonts w:ascii="Times New Roman" w:hAnsi="Times New Roman"/>
                <w:sz w:val="20"/>
                <w:szCs w:val="20"/>
              </w:rPr>
              <w:t>98,29</w:t>
            </w: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t xml:space="preserve">В случае если объявленные дивиденды не выплачены или </w:t>
            </w:r>
            <w:r w:rsidRPr="00033D67">
              <w:rPr>
                <w:rFonts w:ascii="Times New Roman" w:hAnsi="Times New Roman"/>
                <w:sz w:val="20"/>
                <w:szCs w:val="20"/>
              </w:rPr>
              <w:lastRenderedPageBreak/>
              <w:t>выплачены эмитентом не в полном объеме - причины невыплаты объявленных дивидендов</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033D67" w:rsidRPr="00033D67" w:rsidRDefault="00033D67" w:rsidP="000F6147">
            <w:pPr>
              <w:spacing w:after="0" w:line="240" w:lineRule="auto"/>
              <w:ind w:firstLine="426"/>
              <w:jc w:val="both"/>
              <w:rPr>
                <w:rFonts w:ascii="Times New Roman" w:hAnsi="Times New Roman"/>
                <w:bCs/>
                <w:iCs/>
                <w:sz w:val="20"/>
                <w:szCs w:val="20"/>
              </w:rPr>
            </w:pPr>
            <w:r w:rsidRPr="00033D67">
              <w:rPr>
                <w:rFonts w:ascii="Times New Roman" w:hAnsi="Times New Roman"/>
                <w:sz w:val="20"/>
                <w:szCs w:val="20"/>
              </w:rPr>
              <w:lastRenderedPageBreak/>
              <w:t xml:space="preserve">Дивиденды выплачены не в полном </w:t>
            </w:r>
            <w:r w:rsidRPr="00033D67">
              <w:rPr>
                <w:rFonts w:ascii="Times New Roman" w:hAnsi="Times New Roman"/>
                <w:sz w:val="20"/>
                <w:szCs w:val="20"/>
              </w:rPr>
              <w:lastRenderedPageBreak/>
              <w:t xml:space="preserve">объеме по причине указания акционерами неверных, неполных или устаревших данных о реквизитах банковских счетов для получения дивидендов в анкетах зарегистрированных лиц у </w:t>
            </w:r>
            <w:proofErr w:type="spellStart"/>
            <w:r w:rsidRPr="00033D67">
              <w:rPr>
                <w:rFonts w:ascii="Times New Roman" w:hAnsi="Times New Roman"/>
                <w:sz w:val="20"/>
                <w:szCs w:val="20"/>
              </w:rPr>
              <w:t>реестродержателя</w:t>
            </w:r>
            <w:proofErr w:type="spellEnd"/>
            <w:r w:rsidRPr="00033D67">
              <w:rPr>
                <w:rFonts w:ascii="Times New Roman" w:hAnsi="Times New Roman"/>
                <w:sz w:val="20"/>
                <w:szCs w:val="20"/>
              </w:rPr>
              <w:t xml:space="preserve">, а также </w:t>
            </w:r>
            <w:r w:rsidRPr="00033D67">
              <w:rPr>
                <w:rFonts w:ascii="Times New Roman" w:hAnsi="Times New Roman"/>
                <w:bCs/>
                <w:iCs/>
                <w:sz w:val="20"/>
                <w:szCs w:val="20"/>
              </w:rPr>
              <w:t>отсутствие данных по количеству акций у совладельцев ценных бумаг в реестре акционеров.</w:t>
            </w:r>
          </w:p>
          <w:p w:rsidR="009F05B2" w:rsidRPr="00033D67" w:rsidRDefault="009F05B2" w:rsidP="000F6147">
            <w:pPr>
              <w:spacing w:after="0" w:line="240" w:lineRule="auto"/>
              <w:ind w:firstLine="426"/>
              <w:jc w:val="center"/>
              <w:rPr>
                <w:rFonts w:ascii="Times New Roman" w:hAnsi="Times New Roman"/>
                <w:sz w:val="20"/>
                <w:szCs w:val="20"/>
              </w:rPr>
            </w:pPr>
          </w:p>
        </w:tc>
      </w:tr>
      <w:tr w:rsidR="009F05B2" w:rsidRPr="00033D67" w:rsidTr="009F05B2">
        <w:tc>
          <w:tcPr>
            <w:tcW w:w="5846" w:type="dxa"/>
            <w:tcBorders>
              <w:top w:val="nil"/>
              <w:left w:val="single" w:sz="8" w:space="0" w:color="auto"/>
              <w:bottom w:val="single" w:sz="8" w:space="0" w:color="auto"/>
              <w:right w:val="single" w:sz="8" w:space="0" w:color="auto"/>
            </w:tcBorders>
            <w:tcMar>
              <w:top w:w="62" w:type="dxa"/>
              <w:left w:w="102" w:type="dxa"/>
              <w:bottom w:w="102" w:type="dxa"/>
              <w:right w:w="62" w:type="dxa"/>
            </w:tcMar>
            <w:hideMark/>
          </w:tcPr>
          <w:p w:rsidR="009F05B2" w:rsidRPr="00033D67" w:rsidRDefault="009F05B2" w:rsidP="000F6147">
            <w:pPr>
              <w:spacing w:after="0" w:line="240" w:lineRule="auto"/>
              <w:ind w:firstLine="426"/>
              <w:rPr>
                <w:rFonts w:ascii="Times New Roman" w:hAnsi="Times New Roman"/>
                <w:sz w:val="20"/>
                <w:szCs w:val="20"/>
              </w:rPr>
            </w:pPr>
            <w:r w:rsidRPr="00033D67">
              <w:rPr>
                <w:rFonts w:ascii="Times New Roman" w:hAnsi="Times New Roman"/>
                <w:sz w:val="20"/>
                <w:szCs w:val="20"/>
              </w:rPr>
              <w:lastRenderedPageBreak/>
              <w:t>Иные сведения об объявленных и (или) выплаченных дивидендах, указываемые эмитентом по собственному усмотрению</w:t>
            </w:r>
          </w:p>
        </w:tc>
        <w:tc>
          <w:tcPr>
            <w:tcW w:w="3934" w:type="dxa"/>
            <w:tcBorders>
              <w:top w:val="nil"/>
              <w:left w:val="nil"/>
              <w:bottom w:val="single" w:sz="8" w:space="0" w:color="auto"/>
              <w:right w:val="single" w:sz="8" w:space="0" w:color="auto"/>
            </w:tcBorders>
            <w:tcMar>
              <w:top w:w="62" w:type="dxa"/>
              <w:left w:w="102" w:type="dxa"/>
              <w:bottom w:w="102" w:type="dxa"/>
              <w:right w:w="62" w:type="dxa"/>
            </w:tcMar>
            <w:vAlign w:val="center"/>
          </w:tcPr>
          <w:p w:rsidR="009F05B2" w:rsidRPr="00033D67" w:rsidRDefault="00B67D39" w:rsidP="000F6147">
            <w:pPr>
              <w:spacing w:after="0" w:line="240" w:lineRule="auto"/>
              <w:ind w:firstLine="426"/>
              <w:jc w:val="center"/>
              <w:rPr>
                <w:rFonts w:ascii="Times New Roman" w:hAnsi="Times New Roman"/>
                <w:sz w:val="20"/>
                <w:szCs w:val="20"/>
              </w:rPr>
            </w:pPr>
            <w:r>
              <w:rPr>
                <w:rFonts w:ascii="Times New Roman" w:hAnsi="Times New Roman"/>
                <w:sz w:val="20"/>
                <w:szCs w:val="20"/>
              </w:rPr>
              <w:t>нет</w:t>
            </w:r>
          </w:p>
        </w:tc>
      </w:tr>
    </w:tbl>
    <w:p w:rsidR="009F05B2" w:rsidRPr="005065F6" w:rsidRDefault="009F05B2" w:rsidP="000F6147">
      <w:pPr>
        <w:spacing w:after="0" w:line="240" w:lineRule="auto"/>
        <w:ind w:firstLine="426"/>
        <w:jc w:val="both"/>
        <w:rPr>
          <w:rFonts w:ascii="Times New Roman" w:hAnsi="Times New Roman"/>
          <w:b/>
          <w:bCs/>
          <w:color w:val="FF0000"/>
          <w:sz w:val="20"/>
          <w:szCs w:val="20"/>
        </w:rPr>
      </w:pPr>
    </w:p>
    <w:p w:rsidR="004C645B" w:rsidRPr="00033D67" w:rsidRDefault="004C645B" w:rsidP="000F6147">
      <w:pPr>
        <w:spacing w:after="0" w:line="240" w:lineRule="auto"/>
        <w:ind w:firstLine="426"/>
        <w:jc w:val="both"/>
        <w:rPr>
          <w:rFonts w:ascii="Times New Roman" w:hAnsi="Times New Roman"/>
          <w:b/>
          <w:bCs/>
          <w:i/>
          <w:iCs/>
          <w:sz w:val="20"/>
          <w:szCs w:val="20"/>
        </w:rPr>
      </w:pPr>
    </w:p>
    <w:p w:rsidR="00010BAA" w:rsidRPr="00033D67" w:rsidRDefault="00010BAA" w:rsidP="000F6147">
      <w:pPr>
        <w:spacing w:after="0" w:line="240" w:lineRule="auto"/>
        <w:ind w:firstLine="426"/>
        <w:jc w:val="both"/>
        <w:rPr>
          <w:rFonts w:ascii="Times New Roman" w:hAnsi="Times New Roman"/>
          <w:b/>
          <w:bCs/>
          <w:sz w:val="20"/>
          <w:szCs w:val="20"/>
        </w:rPr>
      </w:pPr>
      <w:bookmarkStart w:id="94" w:name="_Toc380133746"/>
      <w:r w:rsidRPr="00033D67">
        <w:rPr>
          <w:rFonts w:ascii="Times New Roman" w:hAnsi="Times New Roman"/>
          <w:b/>
          <w:bCs/>
          <w:sz w:val="20"/>
          <w:szCs w:val="20"/>
        </w:rPr>
        <w:t>8.7.2. Сведения о начисленных и выплаченных доходах по облигациям эмитента</w:t>
      </w:r>
      <w:bookmarkEnd w:id="94"/>
    </w:p>
    <w:p w:rsidR="004F0769" w:rsidRPr="00033D67" w:rsidRDefault="000D6830" w:rsidP="000F6147">
      <w:pPr>
        <w:spacing w:after="0" w:line="240" w:lineRule="auto"/>
        <w:ind w:firstLine="426"/>
        <w:jc w:val="both"/>
        <w:rPr>
          <w:rFonts w:ascii="Times New Roman" w:hAnsi="Times New Roman"/>
          <w:b/>
          <w:bCs/>
          <w:sz w:val="20"/>
          <w:szCs w:val="20"/>
        </w:rPr>
      </w:pPr>
      <w:r w:rsidRPr="00033D67">
        <w:rPr>
          <w:rFonts w:ascii="Times New Roman" w:hAnsi="Times New Roman"/>
          <w:b/>
          <w:bCs/>
          <w:sz w:val="20"/>
          <w:szCs w:val="20"/>
        </w:rPr>
        <w:t xml:space="preserve"> </w:t>
      </w:r>
    </w:p>
    <w:p w:rsidR="00010BAA" w:rsidRPr="00033D67" w:rsidRDefault="00010BAA" w:rsidP="000F6147">
      <w:pPr>
        <w:spacing w:after="0" w:line="240" w:lineRule="auto"/>
        <w:ind w:firstLine="426"/>
        <w:jc w:val="both"/>
        <w:rPr>
          <w:rFonts w:ascii="Times New Roman" w:hAnsi="Times New Roman"/>
          <w:bCs/>
          <w:iCs/>
          <w:sz w:val="20"/>
          <w:szCs w:val="20"/>
        </w:rPr>
      </w:pPr>
      <w:r w:rsidRPr="00033D67">
        <w:rPr>
          <w:rFonts w:ascii="Times New Roman" w:hAnsi="Times New Roman"/>
          <w:bCs/>
          <w:iCs/>
          <w:sz w:val="20"/>
          <w:szCs w:val="20"/>
        </w:rPr>
        <w:t>Эмитент не осуществлял эмиссию облигаций</w:t>
      </w:r>
      <w:r w:rsidR="00806AF8">
        <w:rPr>
          <w:rFonts w:ascii="Times New Roman" w:hAnsi="Times New Roman"/>
          <w:bCs/>
          <w:iCs/>
          <w:sz w:val="20"/>
          <w:szCs w:val="20"/>
        </w:rPr>
        <w:t>.</w:t>
      </w:r>
    </w:p>
    <w:p w:rsidR="004F0769" w:rsidRPr="005065F6" w:rsidRDefault="004F0769" w:rsidP="000F6147">
      <w:pPr>
        <w:spacing w:after="0" w:line="240" w:lineRule="auto"/>
        <w:ind w:firstLine="426"/>
        <w:jc w:val="both"/>
        <w:rPr>
          <w:rFonts w:ascii="Times New Roman" w:hAnsi="Times New Roman"/>
          <w:color w:val="FF0000"/>
          <w:sz w:val="20"/>
          <w:szCs w:val="20"/>
        </w:rPr>
      </w:pPr>
    </w:p>
    <w:p w:rsidR="00010BAA" w:rsidRPr="00FE11EC" w:rsidRDefault="00010BAA" w:rsidP="000F6147">
      <w:pPr>
        <w:spacing w:after="0" w:line="240" w:lineRule="auto"/>
        <w:ind w:firstLine="426"/>
        <w:jc w:val="both"/>
        <w:rPr>
          <w:rFonts w:ascii="Times New Roman" w:hAnsi="Times New Roman"/>
          <w:b/>
          <w:bCs/>
          <w:sz w:val="20"/>
          <w:szCs w:val="20"/>
        </w:rPr>
      </w:pPr>
      <w:bookmarkStart w:id="95" w:name="_Toc380133747"/>
      <w:r w:rsidRPr="00FE11EC">
        <w:rPr>
          <w:rFonts w:ascii="Times New Roman" w:hAnsi="Times New Roman"/>
          <w:b/>
          <w:bCs/>
          <w:sz w:val="20"/>
          <w:szCs w:val="20"/>
        </w:rPr>
        <w:t>8.8. Иные сведения</w:t>
      </w:r>
      <w:bookmarkEnd w:id="95"/>
    </w:p>
    <w:p w:rsidR="004F0769" w:rsidRPr="00FE11EC" w:rsidRDefault="004F0769" w:rsidP="000F6147">
      <w:pPr>
        <w:spacing w:after="0" w:line="240" w:lineRule="auto"/>
        <w:ind w:firstLine="426"/>
        <w:jc w:val="both"/>
        <w:rPr>
          <w:rFonts w:ascii="Times New Roman" w:hAnsi="Times New Roman"/>
          <w:b/>
          <w:bCs/>
          <w:sz w:val="20"/>
          <w:szCs w:val="20"/>
        </w:rPr>
      </w:pPr>
    </w:p>
    <w:p w:rsidR="00010BAA" w:rsidRPr="00FE11EC" w:rsidRDefault="00010BAA" w:rsidP="000F6147">
      <w:pPr>
        <w:spacing w:after="0" w:line="240" w:lineRule="auto"/>
        <w:ind w:firstLine="426"/>
        <w:jc w:val="both"/>
        <w:rPr>
          <w:rFonts w:ascii="Times New Roman" w:hAnsi="Times New Roman"/>
          <w:bCs/>
          <w:iCs/>
          <w:sz w:val="20"/>
          <w:szCs w:val="20"/>
        </w:rPr>
      </w:pPr>
      <w:r w:rsidRPr="00FE11EC">
        <w:rPr>
          <w:rFonts w:ascii="Times New Roman" w:hAnsi="Times New Roman"/>
          <w:bCs/>
          <w:iCs/>
          <w:sz w:val="20"/>
          <w:szCs w:val="20"/>
        </w:rPr>
        <w:t>Иные сведения отсутствуют</w:t>
      </w:r>
      <w:r w:rsidR="00806AF8">
        <w:rPr>
          <w:rFonts w:ascii="Times New Roman" w:hAnsi="Times New Roman"/>
          <w:bCs/>
          <w:iCs/>
          <w:sz w:val="20"/>
          <w:szCs w:val="20"/>
        </w:rPr>
        <w:t>.</w:t>
      </w:r>
    </w:p>
    <w:p w:rsidR="004F0769" w:rsidRPr="00FE11EC" w:rsidRDefault="004F0769" w:rsidP="000F6147">
      <w:pPr>
        <w:spacing w:after="0" w:line="240" w:lineRule="auto"/>
        <w:ind w:firstLine="426"/>
        <w:jc w:val="both"/>
        <w:rPr>
          <w:rFonts w:ascii="Times New Roman" w:hAnsi="Times New Roman"/>
          <w:sz w:val="20"/>
          <w:szCs w:val="20"/>
        </w:rPr>
      </w:pPr>
    </w:p>
    <w:p w:rsidR="00010BAA" w:rsidRPr="00FE11EC" w:rsidRDefault="00010BAA" w:rsidP="000F6147">
      <w:pPr>
        <w:spacing w:after="0" w:line="240" w:lineRule="auto"/>
        <w:ind w:firstLine="426"/>
        <w:jc w:val="both"/>
        <w:rPr>
          <w:rFonts w:ascii="Times New Roman" w:hAnsi="Times New Roman"/>
          <w:b/>
          <w:bCs/>
          <w:sz w:val="20"/>
          <w:szCs w:val="20"/>
        </w:rPr>
      </w:pPr>
      <w:bookmarkStart w:id="96" w:name="_Toc380133748"/>
      <w:r w:rsidRPr="00FE11EC">
        <w:rPr>
          <w:rFonts w:ascii="Times New Roman" w:hAnsi="Times New Roman"/>
          <w:b/>
          <w:bCs/>
          <w:sz w:val="20"/>
          <w:szCs w:val="20"/>
        </w:rPr>
        <w:t>8.9. Сведения о представляемых ценных бумагах и эмитенте представляемых ценных бумаг, право собственности, на которые удостоверяется российскими депозитарными расписками</w:t>
      </w:r>
      <w:bookmarkEnd w:id="96"/>
    </w:p>
    <w:p w:rsidR="004F0769" w:rsidRPr="00FE11EC" w:rsidRDefault="004F0769" w:rsidP="000F6147">
      <w:pPr>
        <w:spacing w:after="0" w:line="240" w:lineRule="auto"/>
        <w:ind w:firstLine="426"/>
        <w:jc w:val="both"/>
        <w:rPr>
          <w:rFonts w:ascii="Times New Roman" w:hAnsi="Times New Roman"/>
          <w:b/>
          <w:bCs/>
          <w:sz w:val="20"/>
          <w:szCs w:val="20"/>
        </w:rPr>
      </w:pPr>
    </w:p>
    <w:p w:rsidR="00010BAA" w:rsidRPr="00FE11EC" w:rsidRDefault="00010BAA" w:rsidP="000F6147">
      <w:pPr>
        <w:spacing w:after="0" w:line="240" w:lineRule="auto"/>
        <w:ind w:firstLine="426"/>
        <w:jc w:val="both"/>
        <w:rPr>
          <w:rFonts w:ascii="Times New Roman" w:hAnsi="Times New Roman"/>
          <w:bCs/>
          <w:iCs/>
          <w:sz w:val="20"/>
          <w:szCs w:val="20"/>
        </w:rPr>
      </w:pPr>
      <w:r w:rsidRPr="00FE11EC">
        <w:rPr>
          <w:rFonts w:ascii="Times New Roman" w:hAnsi="Times New Roman"/>
          <w:bCs/>
          <w:iCs/>
          <w:sz w:val="20"/>
          <w:szCs w:val="20"/>
        </w:rPr>
        <w:t xml:space="preserve">Эмитент не является эмитентом представляемых ценных бумаг, право </w:t>
      </w:r>
      <w:proofErr w:type="gramStart"/>
      <w:r w:rsidRPr="00FE11EC">
        <w:rPr>
          <w:rFonts w:ascii="Times New Roman" w:hAnsi="Times New Roman"/>
          <w:bCs/>
          <w:iCs/>
          <w:sz w:val="20"/>
          <w:szCs w:val="20"/>
        </w:rPr>
        <w:t>собственности</w:t>
      </w:r>
      <w:proofErr w:type="gramEnd"/>
      <w:r w:rsidRPr="00FE11EC">
        <w:rPr>
          <w:rFonts w:ascii="Times New Roman" w:hAnsi="Times New Roman"/>
          <w:bCs/>
          <w:iCs/>
          <w:sz w:val="20"/>
          <w:szCs w:val="20"/>
        </w:rPr>
        <w:t xml:space="preserve"> на которые удостоверяется российскими депозитарными расписками</w:t>
      </w:r>
      <w:r w:rsidR="00806AF8">
        <w:rPr>
          <w:rFonts w:ascii="Times New Roman" w:hAnsi="Times New Roman"/>
          <w:bCs/>
          <w:iCs/>
          <w:sz w:val="20"/>
          <w:szCs w:val="20"/>
        </w:rPr>
        <w:t>.</w:t>
      </w:r>
    </w:p>
    <w:p w:rsidR="004938BB" w:rsidRPr="005065F6" w:rsidRDefault="004938BB" w:rsidP="000F6147">
      <w:pPr>
        <w:spacing w:after="0" w:line="240" w:lineRule="auto"/>
        <w:ind w:firstLine="426"/>
        <w:jc w:val="both"/>
        <w:rPr>
          <w:rFonts w:ascii="Times New Roman" w:hAnsi="Times New Roman"/>
          <w:bCs/>
          <w:iCs/>
          <w:color w:val="FF0000"/>
          <w:sz w:val="20"/>
          <w:szCs w:val="20"/>
        </w:rPr>
      </w:pPr>
    </w:p>
    <w:p w:rsidR="004938BB" w:rsidRPr="005065F6" w:rsidRDefault="004938BB" w:rsidP="000F6147">
      <w:pPr>
        <w:spacing w:after="0" w:line="240" w:lineRule="auto"/>
        <w:ind w:firstLine="426"/>
        <w:jc w:val="both"/>
        <w:rPr>
          <w:rFonts w:ascii="Times New Roman" w:hAnsi="Times New Roman"/>
          <w:bCs/>
          <w:iCs/>
          <w:color w:val="FF0000"/>
          <w:sz w:val="20"/>
          <w:szCs w:val="20"/>
        </w:rPr>
      </w:pPr>
    </w:p>
    <w:p w:rsidR="004938BB" w:rsidRPr="005065F6" w:rsidRDefault="004938BB" w:rsidP="000F6147">
      <w:pPr>
        <w:spacing w:after="0" w:line="240" w:lineRule="auto"/>
        <w:ind w:firstLine="426"/>
        <w:jc w:val="both"/>
        <w:rPr>
          <w:rFonts w:ascii="Times New Roman" w:hAnsi="Times New Roman"/>
          <w:bCs/>
          <w:iCs/>
          <w:color w:val="FF0000"/>
          <w:sz w:val="20"/>
          <w:szCs w:val="20"/>
        </w:rPr>
      </w:pPr>
    </w:p>
    <w:p w:rsidR="004938BB" w:rsidRPr="005065F6" w:rsidRDefault="004938BB" w:rsidP="00FF4CCB">
      <w:pPr>
        <w:spacing w:after="0" w:line="240" w:lineRule="auto"/>
        <w:jc w:val="both"/>
        <w:rPr>
          <w:rFonts w:ascii="Times New Roman" w:hAnsi="Times New Roman"/>
          <w:color w:val="FF0000"/>
          <w:sz w:val="20"/>
          <w:szCs w:val="20"/>
        </w:rPr>
      </w:pPr>
    </w:p>
    <w:sectPr w:rsidR="004938BB" w:rsidRPr="005065F6" w:rsidSect="003F7AED">
      <w:footerReference w:type="default" r:id="rId14"/>
      <w:pgSz w:w="11906" w:h="16838"/>
      <w:pgMar w:top="709" w:right="707" w:bottom="1134" w:left="1276"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172D9" w:rsidRDefault="00C172D9" w:rsidP="00FB67D5">
      <w:pPr>
        <w:spacing w:after="0" w:line="240" w:lineRule="auto"/>
      </w:pPr>
      <w:r>
        <w:separator/>
      </w:r>
    </w:p>
  </w:endnote>
  <w:endnote w:type="continuationSeparator" w:id="0">
    <w:p w:rsidR="00C172D9" w:rsidRDefault="00C172D9" w:rsidP="00FB67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Antiqua">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72D9" w:rsidRDefault="00C172D9">
    <w:pPr>
      <w:pStyle w:val="ac"/>
    </w:pPr>
    <w:fldSimple w:instr=" PAGE   \* MERGEFORMAT ">
      <w:r w:rsidR="00D94B1F">
        <w:rPr>
          <w:noProof/>
        </w:rPr>
        <w:t>5</w:t>
      </w:r>
    </w:fldSimple>
    <w:bookmarkStart w:id="97" w:name="_Toc380133650"/>
  </w:p>
  <w:bookmarkEnd w:id="97"/>
  <w:p w:rsidR="00C172D9" w:rsidRDefault="00C172D9">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172D9" w:rsidRDefault="00C172D9" w:rsidP="00FB67D5">
      <w:pPr>
        <w:spacing w:after="0" w:line="240" w:lineRule="auto"/>
      </w:pPr>
      <w:r>
        <w:separator/>
      </w:r>
    </w:p>
  </w:footnote>
  <w:footnote w:type="continuationSeparator" w:id="0">
    <w:p w:rsidR="00C172D9" w:rsidRDefault="00C172D9" w:rsidP="00FB67D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B27986"/>
    <w:multiLevelType w:val="multilevel"/>
    <w:tmpl w:val="D3A8694E"/>
    <w:lvl w:ilvl="0">
      <w:start w:val="8"/>
      <w:numFmt w:val="decimal"/>
      <w:lvlText w:val="%1."/>
      <w:lvlJc w:val="left"/>
      <w:pPr>
        <w:tabs>
          <w:tab w:val="num" w:pos="540"/>
        </w:tabs>
        <w:ind w:left="540" w:hanging="540"/>
      </w:pPr>
      <w:rPr>
        <w:rFonts w:cs="Times New Roman" w:hint="default"/>
        <w:u w:val="single"/>
      </w:rPr>
    </w:lvl>
    <w:lvl w:ilvl="1">
      <w:start w:val="9"/>
      <w:numFmt w:val="decimal"/>
      <w:lvlText w:val="%1.%2."/>
      <w:lvlJc w:val="left"/>
      <w:pPr>
        <w:tabs>
          <w:tab w:val="num" w:pos="540"/>
        </w:tabs>
        <w:ind w:left="540" w:hanging="540"/>
      </w:pPr>
      <w:rPr>
        <w:rFonts w:cs="Times New Roman" w:hint="default"/>
        <w:u w:val="none"/>
      </w:rPr>
    </w:lvl>
    <w:lvl w:ilvl="2">
      <w:start w:val="1"/>
      <w:numFmt w:val="bullet"/>
      <w:lvlText w:val=""/>
      <w:lvlJc w:val="left"/>
      <w:pPr>
        <w:tabs>
          <w:tab w:val="num" w:pos="720"/>
        </w:tabs>
        <w:ind w:left="720" w:hanging="720"/>
      </w:pPr>
      <w:rPr>
        <w:rFonts w:ascii="Symbol" w:hAnsi="Symbol" w:hint="default"/>
        <w:u w:val="none"/>
      </w:rPr>
    </w:lvl>
    <w:lvl w:ilvl="3">
      <w:start w:val="1"/>
      <w:numFmt w:val="decimal"/>
      <w:lvlText w:val="%1.%2.%3.%4."/>
      <w:lvlJc w:val="left"/>
      <w:pPr>
        <w:tabs>
          <w:tab w:val="num" w:pos="720"/>
        </w:tabs>
        <w:ind w:left="720" w:hanging="720"/>
      </w:pPr>
      <w:rPr>
        <w:rFonts w:cs="Times New Roman" w:hint="default"/>
        <w:u w:val="single"/>
      </w:rPr>
    </w:lvl>
    <w:lvl w:ilvl="4">
      <w:start w:val="1"/>
      <w:numFmt w:val="decimal"/>
      <w:lvlText w:val="%1.%2.%3.%4.%5."/>
      <w:lvlJc w:val="left"/>
      <w:pPr>
        <w:tabs>
          <w:tab w:val="num" w:pos="1080"/>
        </w:tabs>
        <w:ind w:left="1080" w:hanging="1080"/>
      </w:pPr>
      <w:rPr>
        <w:rFonts w:cs="Times New Roman" w:hint="default"/>
        <w:u w:val="single"/>
      </w:rPr>
    </w:lvl>
    <w:lvl w:ilvl="5">
      <w:start w:val="1"/>
      <w:numFmt w:val="decimal"/>
      <w:lvlText w:val="%1.%2.%3.%4.%5.%6."/>
      <w:lvlJc w:val="left"/>
      <w:pPr>
        <w:tabs>
          <w:tab w:val="num" w:pos="1080"/>
        </w:tabs>
        <w:ind w:left="1080" w:hanging="1080"/>
      </w:pPr>
      <w:rPr>
        <w:rFonts w:cs="Times New Roman" w:hint="default"/>
        <w:u w:val="single"/>
      </w:rPr>
    </w:lvl>
    <w:lvl w:ilvl="6">
      <w:start w:val="1"/>
      <w:numFmt w:val="decimal"/>
      <w:lvlText w:val="%1.%2.%3.%4.%5.%6.%7."/>
      <w:lvlJc w:val="left"/>
      <w:pPr>
        <w:tabs>
          <w:tab w:val="num" w:pos="1440"/>
        </w:tabs>
        <w:ind w:left="1440" w:hanging="1440"/>
      </w:pPr>
      <w:rPr>
        <w:rFonts w:cs="Times New Roman" w:hint="default"/>
        <w:u w:val="single"/>
      </w:rPr>
    </w:lvl>
    <w:lvl w:ilvl="7">
      <w:start w:val="1"/>
      <w:numFmt w:val="decimal"/>
      <w:lvlText w:val="%1.%2.%3.%4.%5.%6.%7.%8."/>
      <w:lvlJc w:val="left"/>
      <w:pPr>
        <w:tabs>
          <w:tab w:val="num" w:pos="1440"/>
        </w:tabs>
        <w:ind w:left="1440" w:hanging="1440"/>
      </w:pPr>
      <w:rPr>
        <w:rFonts w:cs="Times New Roman" w:hint="default"/>
        <w:u w:val="single"/>
      </w:rPr>
    </w:lvl>
    <w:lvl w:ilvl="8">
      <w:start w:val="1"/>
      <w:numFmt w:val="decimal"/>
      <w:lvlText w:val="%1.%2.%3.%4.%5.%6.%7.%8.%9."/>
      <w:lvlJc w:val="left"/>
      <w:pPr>
        <w:tabs>
          <w:tab w:val="num" w:pos="1800"/>
        </w:tabs>
        <w:ind w:left="1800" w:hanging="1800"/>
      </w:pPr>
      <w:rPr>
        <w:rFonts w:cs="Times New Roman" w:hint="default"/>
        <w:u w:val="single"/>
      </w:rPr>
    </w:lvl>
  </w:abstractNum>
  <w:abstractNum w:abstractNumId="1">
    <w:nsid w:val="0C276C22"/>
    <w:multiLevelType w:val="hybridMultilevel"/>
    <w:tmpl w:val="4F10ADD6"/>
    <w:lvl w:ilvl="0" w:tplc="1B26DC4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nsid w:val="0DCC0AE7"/>
    <w:multiLevelType w:val="hybridMultilevel"/>
    <w:tmpl w:val="EEFE4474"/>
    <w:lvl w:ilvl="0" w:tplc="51AA3C20">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29E166BE"/>
    <w:multiLevelType w:val="hybridMultilevel"/>
    <w:tmpl w:val="BAF859DA"/>
    <w:lvl w:ilvl="0" w:tplc="D3CCBF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2E65246A"/>
    <w:multiLevelType w:val="hybridMultilevel"/>
    <w:tmpl w:val="5582F82C"/>
    <w:lvl w:ilvl="0" w:tplc="1DE2C99E">
      <w:start w:val="1"/>
      <w:numFmt w:val="bullet"/>
      <w:lvlText w:val=""/>
      <w:lvlJc w:val="left"/>
      <w:pPr>
        <w:tabs>
          <w:tab w:val="num" w:pos="1980"/>
        </w:tabs>
        <w:ind w:left="198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nsid w:val="31BE70DF"/>
    <w:multiLevelType w:val="hybridMultilevel"/>
    <w:tmpl w:val="E8244E6C"/>
    <w:lvl w:ilvl="0" w:tplc="D3CCBF1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3F8879D5"/>
    <w:multiLevelType w:val="singleLevel"/>
    <w:tmpl w:val="7402EA1E"/>
    <w:lvl w:ilvl="0">
      <w:start w:val="99"/>
      <w:numFmt w:val="bullet"/>
      <w:lvlText w:val="-"/>
      <w:lvlJc w:val="left"/>
      <w:pPr>
        <w:tabs>
          <w:tab w:val="num" w:pos="1080"/>
        </w:tabs>
        <w:ind w:left="1080" w:hanging="360"/>
      </w:pPr>
      <w:rPr>
        <w:rFonts w:ascii="Times New Roman" w:hAnsi="Times New Roman" w:hint="default"/>
      </w:rPr>
    </w:lvl>
  </w:abstractNum>
  <w:abstractNum w:abstractNumId="7">
    <w:nsid w:val="53692F04"/>
    <w:multiLevelType w:val="hybridMultilevel"/>
    <w:tmpl w:val="4E42A52C"/>
    <w:lvl w:ilvl="0" w:tplc="8F80A1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8">
    <w:nsid w:val="62344123"/>
    <w:multiLevelType w:val="hybridMultilevel"/>
    <w:tmpl w:val="1D56C2FE"/>
    <w:lvl w:ilvl="0" w:tplc="51AA3C20">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6A4D5955"/>
    <w:multiLevelType w:val="hybridMultilevel"/>
    <w:tmpl w:val="47609E5C"/>
    <w:lvl w:ilvl="0" w:tplc="A3FEC3A6">
      <w:start w:val="1"/>
      <w:numFmt w:val="decimal"/>
      <w:lvlText w:val="%1."/>
      <w:lvlJc w:val="left"/>
      <w:pPr>
        <w:ind w:left="1068" w:hanging="360"/>
      </w:pPr>
      <w:rPr>
        <w:rFonts w:hint="default"/>
        <w:sz w:val="2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6"/>
  </w:num>
  <w:num w:numId="2">
    <w:abstractNumId w:val="2"/>
  </w:num>
  <w:num w:numId="3">
    <w:abstractNumId w:val="4"/>
  </w:num>
  <w:num w:numId="4">
    <w:abstractNumId w:val="5"/>
  </w:num>
  <w:num w:numId="5">
    <w:abstractNumId w:val="8"/>
  </w:num>
  <w:num w:numId="6">
    <w:abstractNumId w:val="3"/>
  </w:num>
  <w:num w:numId="7">
    <w:abstractNumId w:val="7"/>
  </w:num>
  <w:num w:numId="8">
    <w:abstractNumId w:val="1"/>
  </w:num>
  <w:num w:numId="9">
    <w:abstractNumId w:val="9"/>
  </w:num>
  <w:num w:numId="10">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010BAA"/>
    <w:rsid w:val="00002761"/>
    <w:rsid w:val="00002A3F"/>
    <w:rsid w:val="00010BAA"/>
    <w:rsid w:val="00017BCE"/>
    <w:rsid w:val="000207CB"/>
    <w:rsid w:val="00024CEE"/>
    <w:rsid w:val="000267FA"/>
    <w:rsid w:val="00026B45"/>
    <w:rsid w:val="00030F63"/>
    <w:rsid w:val="0003160F"/>
    <w:rsid w:val="00033D67"/>
    <w:rsid w:val="00033DC5"/>
    <w:rsid w:val="00035A0F"/>
    <w:rsid w:val="00035AA9"/>
    <w:rsid w:val="000374FB"/>
    <w:rsid w:val="0004087C"/>
    <w:rsid w:val="00046871"/>
    <w:rsid w:val="00047227"/>
    <w:rsid w:val="00060B2C"/>
    <w:rsid w:val="00062CB4"/>
    <w:rsid w:val="00063EA6"/>
    <w:rsid w:val="00074397"/>
    <w:rsid w:val="00080E53"/>
    <w:rsid w:val="00081BB1"/>
    <w:rsid w:val="00092CE2"/>
    <w:rsid w:val="00095F58"/>
    <w:rsid w:val="00095FF8"/>
    <w:rsid w:val="000968DC"/>
    <w:rsid w:val="00097552"/>
    <w:rsid w:val="000A47E0"/>
    <w:rsid w:val="000A51C0"/>
    <w:rsid w:val="000A621B"/>
    <w:rsid w:val="000B3C2B"/>
    <w:rsid w:val="000B61E6"/>
    <w:rsid w:val="000D6830"/>
    <w:rsid w:val="000D7ACF"/>
    <w:rsid w:val="000E13D6"/>
    <w:rsid w:val="000E3AFA"/>
    <w:rsid w:val="000E5FC0"/>
    <w:rsid w:val="000F08C6"/>
    <w:rsid w:val="000F2963"/>
    <w:rsid w:val="000F6147"/>
    <w:rsid w:val="0010114F"/>
    <w:rsid w:val="001021EC"/>
    <w:rsid w:val="0010743B"/>
    <w:rsid w:val="0011242D"/>
    <w:rsid w:val="00113A29"/>
    <w:rsid w:val="00113D27"/>
    <w:rsid w:val="00121626"/>
    <w:rsid w:val="00121910"/>
    <w:rsid w:val="00122516"/>
    <w:rsid w:val="001326CB"/>
    <w:rsid w:val="001342D7"/>
    <w:rsid w:val="00136240"/>
    <w:rsid w:val="00137C3C"/>
    <w:rsid w:val="00146456"/>
    <w:rsid w:val="001469E3"/>
    <w:rsid w:val="001513B6"/>
    <w:rsid w:val="00154E3E"/>
    <w:rsid w:val="001554E8"/>
    <w:rsid w:val="0016320E"/>
    <w:rsid w:val="001704EF"/>
    <w:rsid w:val="001705BA"/>
    <w:rsid w:val="00173EE4"/>
    <w:rsid w:val="00184C9C"/>
    <w:rsid w:val="0018577E"/>
    <w:rsid w:val="001876F4"/>
    <w:rsid w:val="00190B26"/>
    <w:rsid w:val="00192EC5"/>
    <w:rsid w:val="00193EE4"/>
    <w:rsid w:val="001A0FDE"/>
    <w:rsid w:val="001A15F5"/>
    <w:rsid w:val="001A78E5"/>
    <w:rsid w:val="001A7985"/>
    <w:rsid w:val="001C23C8"/>
    <w:rsid w:val="001C4B81"/>
    <w:rsid w:val="001E0AB0"/>
    <w:rsid w:val="001E3AA4"/>
    <w:rsid w:val="001F0607"/>
    <w:rsid w:val="001F72FA"/>
    <w:rsid w:val="001F7464"/>
    <w:rsid w:val="002022C2"/>
    <w:rsid w:val="00211CDC"/>
    <w:rsid w:val="00221435"/>
    <w:rsid w:val="0023223F"/>
    <w:rsid w:val="00234FBA"/>
    <w:rsid w:val="00241FE0"/>
    <w:rsid w:val="00244F12"/>
    <w:rsid w:val="00262991"/>
    <w:rsid w:val="00265006"/>
    <w:rsid w:val="0026579C"/>
    <w:rsid w:val="00267202"/>
    <w:rsid w:val="00275002"/>
    <w:rsid w:val="00275F30"/>
    <w:rsid w:val="0027652C"/>
    <w:rsid w:val="00291464"/>
    <w:rsid w:val="00292271"/>
    <w:rsid w:val="00292540"/>
    <w:rsid w:val="002A1AF6"/>
    <w:rsid w:val="002A55D6"/>
    <w:rsid w:val="002B6C06"/>
    <w:rsid w:val="002C1384"/>
    <w:rsid w:val="002C3AD0"/>
    <w:rsid w:val="002D1F70"/>
    <w:rsid w:val="002D3D56"/>
    <w:rsid w:val="002D50CC"/>
    <w:rsid w:val="002E40F8"/>
    <w:rsid w:val="002F1DA4"/>
    <w:rsid w:val="002F2AAB"/>
    <w:rsid w:val="00302BF3"/>
    <w:rsid w:val="00303345"/>
    <w:rsid w:val="00304189"/>
    <w:rsid w:val="00306A6B"/>
    <w:rsid w:val="00311784"/>
    <w:rsid w:val="00327C1F"/>
    <w:rsid w:val="00333D21"/>
    <w:rsid w:val="00335A2B"/>
    <w:rsid w:val="00341224"/>
    <w:rsid w:val="00364464"/>
    <w:rsid w:val="00370894"/>
    <w:rsid w:val="003716EC"/>
    <w:rsid w:val="00372AD6"/>
    <w:rsid w:val="00373020"/>
    <w:rsid w:val="003828A4"/>
    <w:rsid w:val="00384E60"/>
    <w:rsid w:val="00385066"/>
    <w:rsid w:val="00390D9C"/>
    <w:rsid w:val="003A48E6"/>
    <w:rsid w:val="003A5DCA"/>
    <w:rsid w:val="003C499A"/>
    <w:rsid w:val="003C4E1D"/>
    <w:rsid w:val="003D10E0"/>
    <w:rsid w:val="003D445A"/>
    <w:rsid w:val="003E028F"/>
    <w:rsid w:val="003E0531"/>
    <w:rsid w:val="003E4ADF"/>
    <w:rsid w:val="003E6F85"/>
    <w:rsid w:val="003F0FEF"/>
    <w:rsid w:val="003F5A1E"/>
    <w:rsid w:val="003F7AED"/>
    <w:rsid w:val="003F7D12"/>
    <w:rsid w:val="003F7E14"/>
    <w:rsid w:val="0040029B"/>
    <w:rsid w:val="00402E8C"/>
    <w:rsid w:val="00404588"/>
    <w:rsid w:val="00407F3D"/>
    <w:rsid w:val="00413A2D"/>
    <w:rsid w:val="00415A2D"/>
    <w:rsid w:val="00420FB1"/>
    <w:rsid w:val="004221E3"/>
    <w:rsid w:val="0042365B"/>
    <w:rsid w:val="00427E00"/>
    <w:rsid w:val="00430596"/>
    <w:rsid w:val="0043200D"/>
    <w:rsid w:val="004345F9"/>
    <w:rsid w:val="00436223"/>
    <w:rsid w:val="00436345"/>
    <w:rsid w:val="004461D0"/>
    <w:rsid w:val="00446575"/>
    <w:rsid w:val="00452E3B"/>
    <w:rsid w:val="00454BBA"/>
    <w:rsid w:val="00455B16"/>
    <w:rsid w:val="00455FF6"/>
    <w:rsid w:val="004603B2"/>
    <w:rsid w:val="00463400"/>
    <w:rsid w:val="00466333"/>
    <w:rsid w:val="00473333"/>
    <w:rsid w:val="0048311E"/>
    <w:rsid w:val="00491EB8"/>
    <w:rsid w:val="0049230A"/>
    <w:rsid w:val="004938BB"/>
    <w:rsid w:val="004A29CB"/>
    <w:rsid w:val="004C645B"/>
    <w:rsid w:val="004C6DD2"/>
    <w:rsid w:val="004D34F1"/>
    <w:rsid w:val="004E583F"/>
    <w:rsid w:val="004F0769"/>
    <w:rsid w:val="004F1B9F"/>
    <w:rsid w:val="004F2D48"/>
    <w:rsid w:val="004F7049"/>
    <w:rsid w:val="004F7556"/>
    <w:rsid w:val="00503C28"/>
    <w:rsid w:val="0050507C"/>
    <w:rsid w:val="0050645D"/>
    <w:rsid w:val="005065F6"/>
    <w:rsid w:val="00514F5D"/>
    <w:rsid w:val="00516762"/>
    <w:rsid w:val="00516ED5"/>
    <w:rsid w:val="00517955"/>
    <w:rsid w:val="00531675"/>
    <w:rsid w:val="00532350"/>
    <w:rsid w:val="005353B7"/>
    <w:rsid w:val="005376A8"/>
    <w:rsid w:val="00537FAB"/>
    <w:rsid w:val="00546101"/>
    <w:rsid w:val="005473AF"/>
    <w:rsid w:val="005555B5"/>
    <w:rsid w:val="00563D24"/>
    <w:rsid w:val="00571796"/>
    <w:rsid w:val="00573202"/>
    <w:rsid w:val="00577B62"/>
    <w:rsid w:val="00581417"/>
    <w:rsid w:val="00581571"/>
    <w:rsid w:val="00596756"/>
    <w:rsid w:val="005A20CB"/>
    <w:rsid w:val="005B0F4C"/>
    <w:rsid w:val="005B2675"/>
    <w:rsid w:val="005B72AA"/>
    <w:rsid w:val="005C0372"/>
    <w:rsid w:val="005C1799"/>
    <w:rsid w:val="005C230F"/>
    <w:rsid w:val="005C23F5"/>
    <w:rsid w:val="005C3D26"/>
    <w:rsid w:val="005C474A"/>
    <w:rsid w:val="005C7ABF"/>
    <w:rsid w:val="005D5E28"/>
    <w:rsid w:val="005D6441"/>
    <w:rsid w:val="005D67F3"/>
    <w:rsid w:val="005D6AA9"/>
    <w:rsid w:val="005E1EAD"/>
    <w:rsid w:val="005F2857"/>
    <w:rsid w:val="0060143B"/>
    <w:rsid w:val="006042E0"/>
    <w:rsid w:val="00611C45"/>
    <w:rsid w:val="006127C3"/>
    <w:rsid w:val="006138DD"/>
    <w:rsid w:val="00620D2D"/>
    <w:rsid w:val="0062633E"/>
    <w:rsid w:val="0063447D"/>
    <w:rsid w:val="00635C18"/>
    <w:rsid w:val="006368AC"/>
    <w:rsid w:val="006410A9"/>
    <w:rsid w:val="006420EC"/>
    <w:rsid w:val="006434F1"/>
    <w:rsid w:val="00645834"/>
    <w:rsid w:val="00653A35"/>
    <w:rsid w:val="00656843"/>
    <w:rsid w:val="00661178"/>
    <w:rsid w:val="00661CA2"/>
    <w:rsid w:val="00662E8B"/>
    <w:rsid w:val="00673893"/>
    <w:rsid w:val="00675FD8"/>
    <w:rsid w:val="0068279C"/>
    <w:rsid w:val="00697E58"/>
    <w:rsid w:val="006A2172"/>
    <w:rsid w:val="006A3294"/>
    <w:rsid w:val="006A3AE3"/>
    <w:rsid w:val="006A4FFB"/>
    <w:rsid w:val="006A75B2"/>
    <w:rsid w:val="006B61BE"/>
    <w:rsid w:val="006C3BE9"/>
    <w:rsid w:val="006C707A"/>
    <w:rsid w:val="006C73C0"/>
    <w:rsid w:val="006D3FC8"/>
    <w:rsid w:val="006D4250"/>
    <w:rsid w:val="006D45FD"/>
    <w:rsid w:val="006E2E06"/>
    <w:rsid w:val="006E589D"/>
    <w:rsid w:val="00704674"/>
    <w:rsid w:val="00707034"/>
    <w:rsid w:val="00707BCE"/>
    <w:rsid w:val="007105DA"/>
    <w:rsid w:val="00713C10"/>
    <w:rsid w:val="0072571B"/>
    <w:rsid w:val="00727FFC"/>
    <w:rsid w:val="00730591"/>
    <w:rsid w:val="00732854"/>
    <w:rsid w:val="00742636"/>
    <w:rsid w:val="0075004B"/>
    <w:rsid w:val="0075259E"/>
    <w:rsid w:val="00754F4F"/>
    <w:rsid w:val="007630B1"/>
    <w:rsid w:val="0077381E"/>
    <w:rsid w:val="00775929"/>
    <w:rsid w:val="00780721"/>
    <w:rsid w:val="00794277"/>
    <w:rsid w:val="00795C7E"/>
    <w:rsid w:val="007A256E"/>
    <w:rsid w:val="007B0D8D"/>
    <w:rsid w:val="007C3600"/>
    <w:rsid w:val="007C433F"/>
    <w:rsid w:val="007D1264"/>
    <w:rsid w:val="007D23EF"/>
    <w:rsid w:val="007D773B"/>
    <w:rsid w:val="007D791B"/>
    <w:rsid w:val="007E714D"/>
    <w:rsid w:val="007E7833"/>
    <w:rsid w:val="007F085F"/>
    <w:rsid w:val="007F307D"/>
    <w:rsid w:val="007F3724"/>
    <w:rsid w:val="007F5AA2"/>
    <w:rsid w:val="00806AF8"/>
    <w:rsid w:val="00811EAE"/>
    <w:rsid w:val="0081203B"/>
    <w:rsid w:val="00812BE7"/>
    <w:rsid w:val="00820D42"/>
    <w:rsid w:val="00825098"/>
    <w:rsid w:val="0082511F"/>
    <w:rsid w:val="0082619B"/>
    <w:rsid w:val="008368E8"/>
    <w:rsid w:val="00846058"/>
    <w:rsid w:val="008479E4"/>
    <w:rsid w:val="008500FE"/>
    <w:rsid w:val="008603A4"/>
    <w:rsid w:val="008627BB"/>
    <w:rsid w:val="008661B4"/>
    <w:rsid w:val="00866D5E"/>
    <w:rsid w:val="00867BE3"/>
    <w:rsid w:val="00873F53"/>
    <w:rsid w:val="00877EE2"/>
    <w:rsid w:val="008822F8"/>
    <w:rsid w:val="008876B3"/>
    <w:rsid w:val="008900FF"/>
    <w:rsid w:val="00892342"/>
    <w:rsid w:val="008968BA"/>
    <w:rsid w:val="008A48A9"/>
    <w:rsid w:val="008A4DEE"/>
    <w:rsid w:val="008B3498"/>
    <w:rsid w:val="008B6EDE"/>
    <w:rsid w:val="008D2A6A"/>
    <w:rsid w:val="008D4C97"/>
    <w:rsid w:val="008D547F"/>
    <w:rsid w:val="008E1296"/>
    <w:rsid w:val="008E3B09"/>
    <w:rsid w:val="008E6D64"/>
    <w:rsid w:val="008F5D2C"/>
    <w:rsid w:val="008F776D"/>
    <w:rsid w:val="00900E87"/>
    <w:rsid w:val="00903927"/>
    <w:rsid w:val="00903CF3"/>
    <w:rsid w:val="00910B14"/>
    <w:rsid w:val="00911F40"/>
    <w:rsid w:val="0092132B"/>
    <w:rsid w:val="00925675"/>
    <w:rsid w:val="00930A77"/>
    <w:rsid w:val="00933B84"/>
    <w:rsid w:val="00934B67"/>
    <w:rsid w:val="0094054D"/>
    <w:rsid w:val="00943979"/>
    <w:rsid w:val="0094598E"/>
    <w:rsid w:val="00945AF2"/>
    <w:rsid w:val="0095558D"/>
    <w:rsid w:val="00961A32"/>
    <w:rsid w:val="00963E66"/>
    <w:rsid w:val="009734A3"/>
    <w:rsid w:val="00973E85"/>
    <w:rsid w:val="00974EEF"/>
    <w:rsid w:val="00982AA1"/>
    <w:rsid w:val="0098474F"/>
    <w:rsid w:val="0098593A"/>
    <w:rsid w:val="009874E2"/>
    <w:rsid w:val="00987698"/>
    <w:rsid w:val="00992597"/>
    <w:rsid w:val="0099273C"/>
    <w:rsid w:val="009978A5"/>
    <w:rsid w:val="009A3457"/>
    <w:rsid w:val="009A42E4"/>
    <w:rsid w:val="009B161B"/>
    <w:rsid w:val="009B489F"/>
    <w:rsid w:val="009C0AAF"/>
    <w:rsid w:val="009D15FF"/>
    <w:rsid w:val="009D6082"/>
    <w:rsid w:val="009E4C46"/>
    <w:rsid w:val="009E6FD3"/>
    <w:rsid w:val="009F05B2"/>
    <w:rsid w:val="009F2510"/>
    <w:rsid w:val="00A00DA5"/>
    <w:rsid w:val="00A029FF"/>
    <w:rsid w:val="00A0536F"/>
    <w:rsid w:val="00A12434"/>
    <w:rsid w:val="00A12593"/>
    <w:rsid w:val="00A12FF7"/>
    <w:rsid w:val="00A14618"/>
    <w:rsid w:val="00A1594A"/>
    <w:rsid w:val="00A22679"/>
    <w:rsid w:val="00A240E5"/>
    <w:rsid w:val="00A262A6"/>
    <w:rsid w:val="00A300F6"/>
    <w:rsid w:val="00A33A2A"/>
    <w:rsid w:val="00A353F1"/>
    <w:rsid w:val="00A40930"/>
    <w:rsid w:val="00A41986"/>
    <w:rsid w:val="00A4573E"/>
    <w:rsid w:val="00A514B0"/>
    <w:rsid w:val="00A60C70"/>
    <w:rsid w:val="00A61F74"/>
    <w:rsid w:val="00A62DBD"/>
    <w:rsid w:val="00A63697"/>
    <w:rsid w:val="00A72353"/>
    <w:rsid w:val="00A750E2"/>
    <w:rsid w:val="00A766BC"/>
    <w:rsid w:val="00A76888"/>
    <w:rsid w:val="00A87555"/>
    <w:rsid w:val="00A9207F"/>
    <w:rsid w:val="00A94277"/>
    <w:rsid w:val="00A97F02"/>
    <w:rsid w:val="00AA0BE5"/>
    <w:rsid w:val="00AA13C9"/>
    <w:rsid w:val="00AA417F"/>
    <w:rsid w:val="00AB29B7"/>
    <w:rsid w:val="00AB5871"/>
    <w:rsid w:val="00AC0BDC"/>
    <w:rsid w:val="00AC7053"/>
    <w:rsid w:val="00AD2F01"/>
    <w:rsid w:val="00AD38A2"/>
    <w:rsid w:val="00AF347C"/>
    <w:rsid w:val="00AF4CBF"/>
    <w:rsid w:val="00AF60C0"/>
    <w:rsid w:val="00B02A1B"/>
    <w:rsid w:val="00B105E1"/>
    <w:rsid w:val="00B111BB"/>
    <w:rsid w:val="00B131FD"/>
    <w:rsid w:val="00B153C0"/>
    <w:rsid w:val="00B211E2"/>
    <w:rsid w:val="00B23519"/>
    <w:rsid w:val="00B2769C"/>
    <w:rsid w:val="00B35E3A"/>
    <w:rsid w:val="00B36A3C"/>
    <w:rsid w:val="00B410CF"/>
    <w:rsid w:val="00B41CC0"/>
    <w:rsid w:val="00B43D4D"/>
    <w:rsid w:val="00B456AC"/>
    <w:rsid w:val="00B54FE3"/>
    <w:rsid w:val="00B55715"/>
    <w:rsid w:val="00B56F7A"/>
    <w:rsid w:val="00B60123"/>
    <w:rsid w:val="00B66353"/>
    <w:rsid w:val="00B67A5D"/>
    <w:rsid w:val="00B67D39"/>
    <w:rsid w:val="00B75026"/>
    <w:rsid w:val="00B751F5"/>
    <w:rsid w:val="00B9693F"/>
    <w:rsid w:val="00BB58D5"/>
    <w:rsid w:val="00BB6F5F"/>
    <w:rsid w:val="00BD32C2"/>
    <w:rsid w:val="00BD6208"/>
    <w:rsid w:val="00BE69FC"/>
    <w:rsid w:val="00BF6363"/>
    <w:rsid w:val="00C006AF"/>
    <w:rsid w:val="00C061CE"/>
    <w:rsid w:val="00C172D9"/>
    <w:rsid w:val="00C52078"/>
    <w:rsid w:val="00C55788"/>
    <w:rsid w:val="00C706EC"/>
    <w:rsid w:val="00C7237D"/>
    <w:rsid w:val="00C755C9"/>
    <w:rsid w:val="00C776B3"/>
    <w:rsid w:val="00C80352"/>
    <w:rsid w:val="00C84156"/>
    <w:rsid w:val="00C86905"/>
    <w:rsid w:val="00C916B2"/>
    <w:rsid w:val="00C92A1A"/>
    <w:rsid w:val="00C94CE8"/>
    <w:rsid w:val="00C9611F"/>
    <w:rsid w:val="00CA1410"/>
    <w:rsid w:val="00CA592C"/>
    <w:rsid w:val="00CA5A38"/>
    <w:rsid w:val="00CB17AB"/>
    <w:rsid w:val="00CB1CD9"/>
    <w:rsid w:val="00CB2704"/>
    <w:rsid w:val="00CC3FB6"/>
    <w:rsid w:val="00CD2B5B"/>
    <w:rsid w:val="00CE6B36"/>
    <w:rsid w:val="00CF3731"/>
    <w:rsid w:val="00CF4844"/>
    <w:rsid w:val="00CF5C92"/>
    <w:rsid w:val="00CF7DD2"/>
    <w:rsid w:val="00D0372B"/>
    <w:rsid w:val="00D07A00"/>
    <w:rsid w:val="00D22ADF"/>
    <w:rsid w:val="00D231CF"/>
    <w:rsid w:val="00D30A7D"/>
    <w:rsid w:val="00D310B4"/>
    <w:rsid w:val="00D31752"/>
    <w:rsid w:val="00D36DA5"/>
    <w:rsid w:val="00D37AE0"/>
    <w:rsid w:val="00D43882"/>
    <w:rsid w:val="00D47A82"/>
    <w:rsid w:val="00D53CDD"/>
    <w:rsid w:val="00D546CA"/>
    <w:rsid w:val="00D569F3"/>
    <w:rsid w:val="00D60E15"/>
    <w:rsid w:val="00D62084"/>
    <w:rsid w:val="00D6549B"/>
    <w:rsid w:val="00D67B24"/>
    <w:rsid w:val="00D7485C"/>
    <w:rsid w:val="00D846A1"/>
    <w:rsid w:val="00D84A4B"/>
    <w:rsid w:val="00D91241"/>
    <w:rsid w:val="00D920B0"/>
    <w:rsid w:val="00D94B1F"/>
    <w:rsid w:val="00D96F06"/>
    <w:rsid w:val="00DA658E"/>
    <w:rsid w:val="00DA756A"/>
    <w:rsid w:val="00DB5E7F"/>
    <w:rsid w:val="00DC16B8"/>
    <w:rsid w:val="00DD583E"/>
    <w:rsid w:val="00DD792A"/>
    <w:rsid w:val="00DE3D9D"/>
    <w:rsid w:val="00DE3ED7"/>
    <w:rsid w:val="00DE6C17"/>
    <w:rsid w:val="00DF0061"/>
    <w:rsid w:val="00DF3843"/>
    <w:rsid w:val="00E042E9"/>
    <w:rsid w:val="00E108B4"/>
    <w:rsid w:val="00E11AEB"/>
    <w:rsid w:val="00E150F0"/>
    <w:rsid w:val="00E16030"/>
    <w:rsid w:val="00E17173"/>
    <w:rsid w:val="00E27E4B"/>
    <w:rsid w:val="00E44770"/>
    <w:rsid w:val="00E521EB"/>
    <w:rsid w:val="00E544B8"/>
    <w:rsid w:val="00E56DE7"/>
    <w:rsid w:val="00E579FD"/>
    <w:rsid w:val="00E66BA4"/>
    <w:rsid w:val="00E6720F"/>
    <w:rsid w:val="00E71164"/>
    <w:rsid w:val="00E71532"/>
    <w:rsid w:val="00E73F0E"/>
    <w:rsid w:val="00E754EC"/>
    <w:rsid w:val="00E7792C"/>
    <w:rsid w:val="00E80B50"/>
    <w:rsid w:val="00E85BA1"/>
    <w:rsid w:val="00E87EAF"/>
    <w:rsid w:val="00E91BE6"/>
    <w:rsid w:val="00E926D1"/>
    <w:rsid w:val="00E94DE7"/>
    <w:rsid w:val="00EB37C3"/>
    <w:rsid w:val="00EB38A2"/>
    <w:rsid w:val="00EB5829"/>
    <w:rsid w:val="00EB6EAE"/>
    <w:rsid w:val="00EB733B"/>
    <w:rsid w:val="00EC1160"/>
    <w:rsid w:val="00EC1A48"/>
    <w:rsid w:val="00EC38DD"/>
    <w:rsid w:val="00EC43AC"/>
    <w:rsid w:val="00ED4EE9"/>
    <w:rsid w:val="00ED7203"/>
    <w:rsid w:val="00EE6C1C"/>
    <w:rsid w:val="00EF01E6"/>
    <w:rsid w:val="00EF1F77"/>
    <w:rsid w:val="00EF2F67"/>
    <w:rsid w:val="00EF68FF"/>
    <w:rsid w:val="00EF6B23"/>
    <w:rsid w:val="00F013AD"/>
    <w:rsid w:val="00F125F5"/>
    <w:rsid w:val="00F15B52"/>
    <w:rsid w:val="00F23F58"/>
    <w:rsid w:val="00F26039"/>
    <w:rsid w:val="00F27F4D"/>
    <w:rsid w:val="00F35C65"/>
    <w:rsid w:val="00F4092F"/>
    <w:rsid w:val="00F4098E"/>
    <w:rsid w:val="00F409C4"/>
    <w:rsid w:val="00F44314"/>
    <w:rsid w:val="00F5180E"/>
    <w:rsid w:val="00F576A8"/>
    <w:rsid w:val="00F5781C"/>
    <w:rsid w:val="00F57EBA"/>
    <w:rsid w:val="00F7411D"/>
    <w:rsid w:val="00F74EC9"/>
    <w:rsid w:val="00F767E3"/>
    <w:rsid w:val="00F84DBD"/>
    <w:rsid w:val="00F8556A"/>
    <w:rsid w:val="00F85E1E"/>
    <w:rsid w:val="00F91A13"/>
    <w:rsid w:val="00F9242B"/>
    <w:rsid w:val="00F957E6"/>
    <w:rsid w:val="00F9709C"/>
    <w:rsid w:val="00FA2132"/>
    <w:rsid w:val="00FA3B5F"/>
    <w:rsid w:val="00FA7013"/>
    <w:rsid w:val="00FB36B0"/>
    <w:rsid w:val="00FB67D5"/>
    <w:rsid w:val="00FC426C"/>
    <w:rsid w:val="00FD0476"/>
    <w:rsid w:val="00FE11EC"/>
    <w:rsid w:val="00FF1BFF"/>
    <w:rsid w:val="00FF2C16"/>
    <w:rsid w:val="00FF3583"/>
    <w:rsid w:val="00FF4CCB"/>
    <w:rsid w:val="00FF525D"/>
    <w:rsid w:val="00FF64F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55D6"/>
    <w:pPr>
      <w:spacing w:after="200" w:line="276" w:lineRule="auto"/>
    </w:pPr>
    <w:rPr>
      <w:sz w:val="22"/>
      <w:szCs w:val="22"/>
      <w:lang w:eastAsia="en-US"/>
    </w:rPr>
  </w:style>
  <w:style w:type="paragraph" w:styleId="1">
    <w:name w:val="heading 1"/>
    <w:basedOn w:val="a"/>
    <w:next w:val="a"/>
    <w:link w:val="10"/>
    <w:uiPriority w:val="99"/>
    <w:qFormat/>
    <w:rsid w:val="00010BAA"/>
    <w:pPr>
      <w:widowControl w:val="0"/>
      <w:autoSpaceDE w:val="0"/>
      <w:autoSpaceDN w:val="0"/>
      <w:adjustRightInd w:val="0"/>
      <w:spacing w:before="360" w:after="120" w:line="240" w:lineRule="auto"/>
      <w:jc w:val="center"/>
      <w:outlineLvl w:val="0"/>
    </w:pPr>
    <w:rPr>
      <w:rFonts w:ascii="Times New Roman" w:eastAsia="Times New Roman" w:hAnsi="Times New Roman"/>
      <w:b/>
      <w:bCs/>
      <w:sz w:val="28"/>
      <w:szCs w:val="28"/>
      <w:shd w:val="clear" w:color="auto" w:fill="F8F8F7"/>
      <w:lang w:eastAsia="ru-RU"/>
    </w:rPr>
  </w:style>
  <w:style w:type="paragraph" w:styleId="2">
    <w:name w:val="heading 2"/>
    <w:basedOn w:val="a"/>
    <w:next w:val="a"/>
    <w:link w:val="20"/>
    <w:uiPriority w:val="99"/>
    <w:qFormat/>
    <w:rsid w:val="00010BAA"/>
    <w:pPr>
      <w:widowControl w:val="0"/>
      <w:autoSpaceDE w:val="0"/>
      <w:autoSpaceDN w:val="0"/>
      <w:adjustRightInd w:val="0"/>
      <w:spacing w:before="240" w:after="40" w:line="240" w:lineRule="auto"/>
      <w:outlineLvl w:val="1"/>
    </w:pPr>
    <w:rPr>
      <w:rFonts w:ascii="Times New Roman" w:eastAsia="Times New Roman" w:hAnsi="Times New Roman"/>
      <w:b/>
      <w:bCs/>
      <w:shd w:val="clear" w:color="auto" w:fill="F8F8F7"/>
      <w:lang w:eastAsia="ru-RU"/>
    </w:rPr>
  </w:style>
  <w:style w:type="paragraph" w:styleId="3">
    <w:name w:val="heading 3"/>
    <w:basedOn w:val="a"/>
    <w:next w:val="a"/>
    <w:link w:val="30"/>
    <w:uiPriority w:val="9"/>
    <w:unhideWhenUsed/>
    <w:qFormat/>
    <w:rsid w:val="00D91241"/>
    <w:pPr>
      <w:keepNext/>
      <w:keepLines/>
      <w:spacing w:before="200" w:after="0"/>
      <w:outlineLvl w:val="2"/>
    </w:pPr>
    <w:rPr>
      <w:rFonts w:ascii="Cambria" w:eastAsia="Times New Roman" w:hAnsi="Cambria"/>
      <w:b/>
      <w:bCs/>
      <w:color w:val="4F81BD"/>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010BAA"/>
    <w:rPr>
      <w:rFonts w:ascii="Times New Roman" w:eastAsia="Times New Roman" w:hAnsi="Times New Roman" w:cs="Times New Roman"/>
      <w:b/>
      <w:bCs/>
      <w:sz w:val="28"/>
      <w:szCs w:val="28"/>
      <w:lang w:eastAsia="ru-RU"/>
    </w:rPr>
  </w:style>
  <w:style w:type="character" w:customStyle="1" w:styleId="20">
    <w:name w:val="Заголовок 2 Знак"/>
    <w:basedOn w:val="a0"/>
    <w:link w:val="2"/>
    <w:uiPriority w:val="99"/>
    <w:rsid w:val="00010BAA"/>
    <w:rPr>
      <w:rFonts w:ascii="Times New Roman" w:eastAsia="Times New Roman" w:hAnsi="Times New Roman" w:cs="Times New Roman"/>
      <w:b/>
      <w:bCs/>
      <w:lang w:eastAsia="ru-RU"/>
    </w:rPr>
  </w:style>
  <w:style w:type="paragraph" w:customStyle="1" w:styleId="SubHeading">
    <w:name w:val="Sub Heading"/>
    <w:uiPriority w:val="99"/>
    <w:rsid w:val="00010BAA"/>
    <w:pPr>
      <w:widowControl w:val="0"/>
      <w:autoSpaceDE w:val="0"/>
      <w:autoSpaceDN w:val="0"/>
      <w:adjustRightInd w:val="0"/>
      <w:spacing w:before="240" w:after="40"/>
    </w:pPr>
    <w:rPr>
      <w:rFonts w:ascii="Times New Roman" w:eastAsia="Times New Roman" w:hAnsi="Times New Roman"/>
      <w:b/>
    </w:rPr>
  </w:style>
  <w:style w:type="paragraph" w:styleId="a3">
    <w:name w:val="Title"/>
    <w:basedOn w:val="a"/>
    <w:next w:val="a"/>
    <w:link w:val="a4"/>
    <w:uiPriority w:val="99"/>
    <w:qFormat/>
    <w:rsid w:val="00010BAA"/>
    <w:pPr>
      <w:widowControl w:val="0"/>
      <w:autoSpaceDE w:val="0"/>
      <w:autoSpaceDN w:val="0"/>
      <w:adjustRightInd w:val="0"/>
      <w:spacing w:after="240" w:line="240" w:lineRule="auto"/>
      <w:jc w:val="center"/>
    </w:pPr>
    <w:rPr>
      <w:rFonts w:ascii="Times New Roman" w:eastAsia="Times New Roman" w:hAnsi="Times New Roman"/>
      <w:b/>
      <w:bCs/>
      <w:sz w:val="32"/>
      <w:szCs w:val="32"/>
      <w:shd w:val="clear" w:color="auto" w:fill="F8F8F7"/>
      <w:lang w:eastAsia="ru-RU"/>
    </w:rPr>
  </w:style>
  <w:style w:type="character" w:customStyle="1" w:styleId="a4">
    <w:name w:val="Название Знак"/>
    <w:basedOn w:val="a0"/>
    <w:link w:val="a3"/>
    <w:uiPriority w:val="99"/>
    <w:rsid w:val="00010BAA"/>
    <w:rPr>
      <w:rFonts w:ascii="Times New Roman" w:eastAsia="Times New Roman" w:hAnsi="Times New Roman" w:cs="Times New Roman"/>
      <w:b/>
      <w:bCs/>
      <w:sz w:val="32"/>
      <w:szCs w:val="32"/>
      <w:lang w:eastAsia="ru-RU"/>
    </w:rPr>
  </w:style>
  <w:style w:type="paragraph" w:customStyle="1" w:styleId="SubTitle">
    <w:name w:val="Sub Title"/>
    <w:uiPriority w:val="99"/>
    <w:rsid w:val="00010BAA"/>
    <w:pPr>
      <w:widowControl w:val="0"/>
      <w:autoSpaceDE w:val="0"/>
      <w:autoSpaceDN w:val="0"/>
      <w:adjustRightInd w:val="0"/>
      <w:spacing w:after="240"/>
      <w:jc w:val="center"/>
    </w:pPr>
    <w:rPr>
      <w:rFonts w:ascii="Times New Roman" w:eastAsia="Times New Roman" w:hAnsi="Times New Roman"/>
      <w:bCs/>
      <w:sz w:val="24"/>
      <w:szCs w:val="24"/>
    </w:rPr>
  </w:style>
  <w:style w:type="paragraph" w:customStyle="1" w:styleId="SubHeading1">
    <w:name w:val="Sub Heading1"/>
    <w:uiPriority w:val="99"/>
    <w:rsid w:val="00010BAA"/>
    <w:pPr>
      <w:widowControl w:val="0"/>
      <w:autoSpaceDE w:val="0"/>
      <w:autoSpaceDN w:val="0"/>
      <w:adjustRightInd w:val="0"/>
      <w:spacing w:before="80" w:after="20"/>
    </w:pPr>
    <w:rPr>
      <w:rFonts w:ascii="Times New Roman" w:eastAsia="Times New Roman" w:hAnsi="Times New Roman"/>
      <w:b/>
    </w:rPr>
  </w:style>
  <w:style w:type="paragraph" w:customStyle="1" w:styleId="Headingbalance">
    <w:name w:val="Heading_balance"/>
    <w:uiPriority w:val="99"/>
    <w:rsid w:val="00010BAA"/>
    <w:pPr>
      <w:widowControl w:val="0"/>
      <w:autoSpaceDE w:val="0"/>
      <w:autoSpaceDN w:val="0"/>
      <w:adjustRightInd w:val="0"/>
      <w:spacing w:before="120"/>
      <w:jc w:val="center"/>
    </w:pPr>
    <w:rPr>
      <w:rFonts w:ascii="Times New Roman" w:eastAsia="Times New Roman" w:hAnsi="Times New Roman"/>
      <w:bCs/>
    </w:rPr>
  </w:style>
  <w:style w:type="paragraph" w:customStyle="1" w:styleId="SpacedNormal">
    <w:name w:val="Spaced Normal"/>
    <w:uiPriority w:val="99"/>
    <w:rsid w:val="00010BAA"/>
    <w:pPr>
      <w:widowControl w:val="0"/>
      <w:autoSpaceDE w:val="0"/>
      <w:autoSpaceDN w:val="0"/>
      <w:adjustRightInd w:val="0"/>
      <w:spacing w:before="120" w:after="40"/>
    </w:pPr>
    <w:rPr>
      <w:rFonts w:ascii="Times New Roman" w:eastAsia="Times New Roman" w:hAnsi="Times New Roman"/>
      <w:b/>
    </w:rPr>
  </w:style>
  <w:style w:type="paragraph" w:customStyle="1" w:styleId="ThinDelim">
    <w:name w:val="Thin Delim"/>
    <w:uiPriority w:val="99"/>
    <w:rsid w:val="00010BAA"/>
    <w:pPr>
      <w:widowControl w:val="0"/>
      <w:autoSpaceDE w:val="0"/>
      <w:autoSpaceDN w:val="0"/>
      <w:adjustRightInd w:val="0"/>
    </w:pPr>
    <w:rPr>
      <w:rFonts w:ascii="Times New Roman" w:eastAsia="Times New Roman" w:hAnsi="Times New Roman"/>
      <w:b/>
      <w:sz w:val="16"/>
      <w:szCs w:val="16"/>
    </w:rPr>
  </w:style>
  <w:style w:type="character" w:customStyle="1" w:styleId="Subst">
    <w:name w:val="Subst"/>
    <w:rsid w:val="00010BAA"/>
    <w:rPr>
      <w:b/>
      <w:i/>
    </w:rPr>
  </w:style>
  <w:style w:type="paragraph" w:styleId="11">
    <w:name w:val="toc 1"/>
    <w:basedOn w:val="a"/>
    <w:next w:val="a"/>
    <w:autoRedefine/>
    <w:uiPriority w:val="39"/>
    <w:unhideWhenUsed/>
    <w:qFormat/>
    <w:rsid w:val="00010BAA"/>
    <w:pPr>
      <w:widowControl w:val="0"/>
      <w:autoSpaceDE w:val="0"/>
      <w:autoSpaceDN w:val="0"/>
      <w:adjustRightInd w:val="0"/>
      <w:spacing w:before="20" w:after="40" w:line="240" w:lineRule="auto"/>
    </w:pPr>
    <w:rPr>
      <w:rFonts w:ascii="Times New Roman" w:eastAsia="Times New Roman" w:hAnsi="Times New Roman"/>
      <w:sz w:val="20"/>
      <w:szCs w:val="20"/>
      <w:shd w:val="clear" w:color="auto" w:fill="F8F8F7"/>
      <w:lang w:eastAsia="ru-RU"/>
    </w:rPr>
  </w:style>
  <w:style w:type="paragraph" w:styleId="21">
    <w:name w:val="toc 2"/>
    <w:basedOn w:val="a"/>
    <w:next w:val="a"/>
    <w:autoRedefine/>
    <w:uiPriority w:val="39"/>
    <w:unhideWhenUsed/>
    <w:qFormat/>
    <w:rsid w:val="00010BAA"/>
    <w:pPr>
      <w:widowControl w:val="0"/>
      <w:autoSpaceDE w:val="0"/>
      <w:autoSpaceDN w:val="0"/>
      <w:adjustRightInd w:val="0"/>
      <w:spacing w:before="20" w:after="40" w:line="240" w:lineRule="auto"/>
      <w:ind w:left="200"/>
    </w:pPr>
    <w:rPr>
      <w:rFonts w:ascii="Times New Roman" w:eastAsia="Times New Roman" w:hAnsi="Times New Roman"/>
      <w:sz w:val="20"/>
      <w:szCs w:val="20"/>
      <w:shd w:val="clear" w:color="auto" w:fill="F8F8F7"/>
      <w:lang w:eastAsia="ru-RU"/>
    </w:rPr>
  </w:style>
  <w:style w:type="paragraph" w:customStyle="1" w:styleId="a5">
    <w:name w:val="Нормальный (таблица)"/>
    <w:basedOn w:val="a"/>
    <w:next w:val="a"/>
    <w:uiPriority w:val="99"/>
    <w:rsid w:val="00010BAA"/>
    <w:pPr>
      <w:widowControl w:val="0"/>
      <w:autoSpaceDE w:val="0"/>
      <w:autoSpaceDN w:val="0"/>
      <w:adjustRightInd w:val="0"/>
      <w:spacing w:after="0" w:line="240" w:lineRule="auto"/>
      <w:jc w:val="both"/>
    </w:pPr>
    <w:rPr>
      <w:rFonts w:ascii="Arial" w:eastAsia="Times New Roman" w:hAnsi="Arial" w:cs="Arial"/>
      <w:sz w:val="24"/>
      <w:szCs w:val="24"/>
      <w:shd w:val="clear" w:color="auto" w:fill="F8F8F7"/>
      <w:lang w:eastAsia="ru-RU"/>
    </w:rPr>
  </w:style>
  <w:style w:type="character" w:styleId="a6">
    <w:name w:val="Hyperlink"/>
    <w:basedOn w:val="a0"/>
    <w:uiPriority w:val="99"/>
    <w:unhideWhenUsed/>
    <w:rsid w:val="00010BAA"/>
    <w:rPr>
      <w:color w:val="0000FF"/>
      <w:u w:val="single"/>
    </w:rPr>
  </w:style>
  <w:style w:type="paragraph" w:styleId="a7">
    <w:name w:val="Body Text Indent"/>
    <w:basedOn w:val="a"/>
    <w:link w:val="a8"/>
    <w:rsid w:val="00010BAA"/>
    <w:pPr>
      <w:spacing w:after="0" w:line="240" w:lineRule="auto"/>
      <w:ind w:firstLine="720"/>
      <w:jc w:val="both"/>
    </w:pPr>
    <w:rPr>
      <w:rFonts w:ascii="Times New Roman" w:eastAsia="Times New Roman" w:hAnsi="Times New Roman"/>
      <w:sz w:val="28"/>
      <w:szCs w:val="20"/>
      <w:shd w:val="clear" w:color="auto" w:fill="F8F8F7"/>
      <w:lang w:eastAsia="ru-RU"/>
    </w:rPr>
  </w:style>
  <w:style w:type="character" w:customStyle="1" w:styleId="a8">
    <w:name w:val="Основной текст с отступом Знак"/>
    <w:basedOn w:val="a0"/>
    <w:link w:val="a7"/>
    <w:rsid w:val="00010BAA"/>
    <w:rPr>
      <w:rFonts w:ascii="Times New Roman" w:eastAsia="Times New Roman" w:hAnsi="Times New Roman" w:cs="Times New Roman"/>
      <w:sz w:val="28"/>
      <w:szCs w:val="20"/>
      <w:lang w:eastAsia="ru-RU"/>
    </w:rPr>
  </w:style>
  <w:style w:type="paragraph" w:styleId="22">
    <w:name w:val="Body Text Indent 2"/>
    <w:basedOn w:val="a"/>
    <w:link w:val="23"/>
    <w:rsid w:val="00010BAA"/>
    <w:pPr>
      <w:spacing w:after="0" w:line="240" w:lineRule="auto"/>
      <w:ind w:firstLine="720"/>
      <w:jc w:val="both"/>
    </w:pPr>
    <w:rPr>
      <w:rFonts w:ascii="Antiqua" w:eastAsia="Times New Roman" w:hAnsi="Antiqua"/>
      <w:sz w:val="27"/>
      <w:szCs w:val="20"/>
      <w:shd w:val="clear" w:color="auto" w:fill="F8F8F7"/>
      <w:lang w:eastAsia="ru-RU"/>
    </w:rPr>
  </w:style>
  <w:style w:type="character" w:customStyle="1" w:styleId="23">
    <w:name w:val="Основной текст с отступом 2 Знак"/>
    <w:basedOn w:val="a0"/>
    <w:link w:val="22"/>
    <w:rsid w:val="00010BAA"/>
    <w:rPr>
      <w:rFonts w:ascii="Antiqua" w:eastAsia="Times New Roman" w:hAnsi="Antiqua" w:cs="Times New Roman"/>
      <w:sz w:val="27"/>
      <w:szCs w:val="20"/>
      <w:lang w:eastAsia="ru-RU"/>
    </w:rPr>
  </w:style>
  <w:style w:type="character" w:customStyle="1" w:styleId="apple-converted-space">
    <w:name w:val="apple-converted-space"/>
    <w:basedOn w:val="a0"/>
    <w:rsid w:val="00010BAA"/>
  </w:style>
  <w:style w:type="paragraph" w:styleId="a9">
    <w:name w:val="Normal (Web)"/>
    <w:basedOn w:val="a"/>
    <w:uiPriority w:val="99"/>
    <w:semiHidden/>
    <w:unhideWhenUsed/>
    <w:rsid w:val="00010BAA"/>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header"/>
    <w:basedOn w:val="a"/>
    <w:link w:val="ab"/>
    <w:uiPriority w:val="99"/>
    <w:semiHidden/>
    <w:unhideWhenUsed/>
    <w:rsid w:val="00010BAA"/>
    <w:pPr>
      <w:widowControl w:val="0"/>
      <w:tabs>
        <w:tab w:val="center" w:pos="4677"/>
        <w:tab w:val="right" w:pos="9355"/>
      </w:tabs>
      <w:autoSpaceDE w:val="0"/>
      <w:autoSpaceDN w:val="0"/>
      <w:adjustRightInd w:val="0"/>
      <w:spacing w:before="20" w:after="40" w:line="240" w:lineRule="auto"/>
    </w:pPr>
    <w:rPr>
      <w:rFonts w:ascii="Times New Roman" w:eastAsia="Times New Roman" w:hAnsi="Times New Roman"/>
      <w:sz w:val="20"/>
      <w:szCs w:val="20"/>
      <w:shd w:val="clear" w:color="auto" w:fill="F8F8F7"/>
      <w:lang w:eastAsia="ru-RU"/>
    </w:rPr>
  </w:style>
  <w:style w:type="character" w:customStyle="1" w:styleId="ab">
    <w:name w:val="Верхний колонтитул Знак"/>
    <w:basedOn w:val="a0"/>
    <w:link w:val="aa"/>
    <w:uiPriority w:val="99"/>
    <w:semiHidden/>
    <w:rsid w:val="00010BAA"/>
    <w:rPr>
      <w:rFonts w:ascii="Times New Roman" w:eastAsia="Times New Roman" w:hAnsi="Times New Roman" w:cs="Times New Roman"/>
      <w:sz w:val="20"/>
      <w:szCs w:val="20"/>
      <w:lang w:eastAsia="ru-RU"/>
    </w:rPr>
  </w:style>
  <w:style w:type="paragraph" w:styleId="ac">
    <w:name w:val="footer"/>
    <w:basedOn w:val="a"/>
    <w:link w:val="ad"/>
    <w:uiPriority w:val="99"/>
    <w:unhideWhenUsed/>
    <w:rsid w:val="00010BAA"/>
    <w:pPr>
      <w:widowControl w:val="0"/>
      <w:tabs>
        <w:tab w:val="center" w:pos="4677"/>
        <w:tab w:val="right" w:pos="9355"/>
      </w:tabs>
      <w:autoSpaceDE w:val="0"/>
      <w:autoSpaceDN w:val="0"/>
      <w:adjustRightInd w:val="0"/>
      <w:spacing w:before="20" w:after="40" w:line="240" w:lineRule="auto"/>
    </w:pPr>
    <w:rPr>
      <w:rFonts w:ascii="Times New Roman" w:eastAsia="Times New Roman" w:hAnsi="Times New Roman"/>
      <w:sz w:val="20"/>
      <w:szCs w:val="20"/>
      <w:shd w:val="clear" w:color="auto" w:fill="F8F8F7"/>
      <w:lang w:eastAsia="ru-RU"/>
    </w:rPr>
  </w:style>
  <w:style w:type="character" w:customStyle="1" w:styleId="ad">
    <w:name w:val="Нижний колонтитул Знак"/>
    <w:basedOn w:val="a0"/>
    <w:link w:val="ac"/>
    <w:uiPriority w:val="99"/>
    <w:rsid w:val="00010BAA"/>
    <w:rPr>
      <w:rFonts w:ascii="Times New Roman" w:eastAsia="Times New Roman" w:hAnsi="Times New Roman" w:cs="Times New Roman"/>
      <w:sz w:val="20"/>
      <w:szCs w:val="20"/>
      <w:lang w:eastAsia="ru-RU"/>
    </w:rPr>
  </w:style>
  <w:style w:type="paragraph" w:customStyle="1" w:styleId="Standard">
    <w:name w:val="Standard"/>
    <w:rsid w:val="00B02A1B"/>
    <w:pPr>
      <w:widowControl w:val="0"/>
      <w:suppressAutoHyphens/>
      <w:autoSpaceDE w:val="0"/>
      <w:autoSpaceDN w:val="0"/>
      <w:spacing w:before="20" w:after="40"/>
      <w:textAlignment w:val="baseline"/>
    </w:pPr>
    <w:rPr>
      <w:rFonts w:ascii="Times New Roman" w:eastAsia="Times New Roman" w:hAnsi="Times New Roman"/>
      <w:kern w:val="3"/>
    </w:rPr>
  </w:style>
  <w:style w:type="character" w:customStyle="1" w:styleId="30">
    <w:name w:val="Заголовок 3 Знак"/>
    <w:basedOn w:val="a0"/>
    <w:link w:val="3"/>
    <w:uiPriority w:val="9"/>
    <w:rsid w:val="00D91241"/>
    <w:rPr>
      <w:rFonts w:ascii="Cambria" w:eastAsia="Times New Roman" w:hAnsi="Cambria" w:cs="Times New Roman"/>
      <w:b/>
      <w:bCs/>
      <w:color w:val="4F81BD"/>
    </w:rPr>
  </w:style>
  <w:style w:type="character" w:customStyle="1" w:styleId="f">
    <w:name w:val="f"/>
    <w:basedOn w:val="a0"/>
    <w:rsid w:val="00D91241"/>
  </w:style>
  <w:style w:type="paragraph" w:styleId="ae">
    <w:name w:val="Balloon Text"/>
    <w:basedOn w:val="a"/>
    <w:link w:val="af"/>
    <w:uiPriority w:val="99"/>
    <w:semiHidden/>
    <w:unhideWhenUsed/>
    <w:rsid w:val="00D91241"/>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D91241"/>
    <w:rPr>
      <w:rFonts w:ascii="Tahoma" w:hAnsi="Tahoma" w:cs="Tahoma"/>
      <w:sz w:val="16"/>
      <w:szCs w:val="16"/>
    </w:rPr>
  </w:style>
  <w:style w:type="paragraph" w:styleId="31">
    <w:name w:val="toc 3"/>
    <w:basedOn w:val="a"/>
    <w:next w:val="a"/>
    <w:autoRedefine/>
    <w:uiPriority w:val="39"/>
    <w:unhideWhenUsed/>
    <w:qFormat/>
    <w:rsid w:val="00FB67D5"/>
    <w:pPr>
      <w:spacing w:after="100"/>
      <w:ind w:left="440"/>
    </w:pPr>
  </w:style>
  <w:style w:type="paragraph" w:styleId="af0">
    <w:name w:val="Body Text"/>
    <w:basedOn w:val="a"/>
    <w:link w:val="af1"/>
    <w:uiPriority w:val="99"/>
    <w:semiHidden/>
    <w:unhideWhenUsed/>
    <w:rsid w:val="008F776D"/>
    <w:pPr>
      <w:spacing w:after="120"/>
    </w:pPr>
  </w:style>
  <w:style w:type="character" w:customStyle="1" w:styleId="af1">
    <w:name w:val="Основной текст Знак"/>
    <w:basedOn w:val="a0"/>
    <w:link w:val="af0"/>
    <w:uiPriority w:val="99"/>
    <w:semiHidden/>
    <w:rsid w:val="008F776D"/>
  </w:style>
  <w:style w:type="paragraph" w:customStyle="1" w:styleId="formattext">
    <w:name w:val="formattext"/>
    <w:basedOn w:val="a"/>
    <w:uiPriority w:val="99"/>
    <w:semiHidden/>
    <w:rsid w:val="006C707A"/>
    <w:pPr>
      <w:spacing w:before="100" w:beforeAutospacing="1" w:after="100" w:afterAutospacing="1" w:line="240" w:lineRule="auto"/>
    </w:pPr>
    <w:rPr>
      <w:rFonts w:ascii="Times New Roman" w:eastAsia="Times New Roman" w:hAnsi="Times New Roman"/>
      <w:sz w:val="24"/>
      <w:szCs w:val="24"/>
      <w:lang w:eastAsia="ru-RU"/>
    </w:rPr>
  </w:style>
  <w:style w:type="character" w:styleId="af2">
    <w:name w:val="FollowedHyperlink"/>
    <w:basedOn w:val="a0"/>
    <w:uiPriority w:val="99"/>
    <w:semiHidden/>
    <w:unhideWhenUsed/>
    <w:rsid w:val="00E6720F"/>
    <w:rPr>
      <w:color w:val="800080"/>
      <w:u w:val="single"/>
    </w:rPr>
  </w:style>
  <w:style w:type="character" w:styleId="af3">
    <w:name w:val="Strong"/>
    <w:basedOn w:val="a0"/>
    <w:uiPriority w:val="22"/>
    <w:qFormat/>
    <w:rsid w:val="00024CEE"/>
    <w:rPr>
      <w:b/>
      <w:bCs/>
    </w:rPr>
  </w:style>
  <w:style w:type="character" w:customStyle="1" w:styleId="auto-matches">
    <w:name w:val="auto-matches"/>
    <w:basedOn w:val="a0"/>
    <w:rsid w:val="00573202"/>
  </w:style>
  <w:style w:type="paragraph" w:styleId="32">
    <w:name w:val="Body Text Indent 3"/>
    <w:basedOn w:val="a"/>
    <w:link w:val="33"/>
    <w:uiPriority w:val="99"/>
    <w:unhideWhenUsed/>
    <w:rsid w:val="00CF7DD2"/>
    <w:pPr>
      <w:spacing w:after="120"/>
      <w:ind w:left="283"/>
    </w:pPr>
    <w:rPr>
      <w:sz w:val="16"/>
      <w:szCs w:val="16"/>
    </w:rPr>
  </w:style>
  <w:style w:type="character" w:customStyle="1" w:styleId="33">
    <w:name w:val="Основной текст с отступом 3 Знак"/>
    <w:basedOn w:val="a0"/>
    <w:link w:val="32"/>
    <w:uiPriority w:val="99"/>
    <w:rsid w:val="00CF7DD2"/>
    <w:rPr>
      <w:sz w:val="16"/>
      <w:szCs w:val="16"/>
      <w:lang w:eastAsia="en-US"/>
    </w:rPr>
  </w:style>
  <w:style w:type="paragraph" w:styleId="HTML">
    <w:name w:val="HTML Preformatted"/>
    <w:basedOn w:val="a"/>
    <w:link w:val="HTML0"/>
    <w:uiPriority w:val="99"/>
    <w:semiHidden/>
    <w:unhideWhenUsed/>
    <w:rsid w:val="00017B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semiHidden/>
    <w:rsid w:val="00017BCE"/>
    <w:rPr>
      <w:rFonts w:ascii="Courier New" w:eastAsia="Times New Roman" w:hAnsi="Courier New" w:cs="Courier New"/>
    </w:rPr>
  </w:style>
  <w:style w:type="paragraph" w:customStyle="1" w:styleId="TableText">
    <w:name w:val="Table Text"/>
    <w:uiPriority w:val="99"/>
    <w:rsid w:val="00E71532"/>
    <w:pPr>
      <w:widowControl w:val="0"/>
      <w:autoSpaceDE w:val="0"/>
      <w:autoSpaceDN w:val="0"/>
    </w:pPr>
    <w:rPr>
      <w:rFonts w:ascii="Times New Roman" w:eastAsia="Times New Roman" w:hAnsi="Times New Roman"/>
      <w:sz w:val="18"/>
      <w:szCs w:val="18"/>
    </w:rPr>
  </w:style>
  <w:style w:type="paragraph" w:styleId="af4">
    <w:name w:val="List Paragraph"/>
    <w:basedOn w:val="a"/>
    <w:uiPriority w:val="34"/>
    <w:qFormat/>
    <w:rsid w:val="002D3D56"/>
    <w:pPr>
      <w:ind w:left="720"/>
      <w:contextualSpacing/>
    </w:pPr>
  </w:style>
  <w:style w:type="character" w:customStyle="1" w:styleId="blk">
    <w:name w:val="blk"/>
    <w:basedOn w:val="a0"/>
    <w:rsid w:val="00221435"/>
  </w:style>
  <w:style w:type="paragraph" w:customStyle="1" w:styleId="ConsNormal">
    <w:name w:val="ConsNormal"/>
    <w:link w:val="ConsNormal0"/>
    <w:uiPriority w:val="99"/>
    <w:rsid w:val="00F4092F"/>
    <w:pPr>
      <w:widowControl w:val="0"/>
      <w:autoSpaceDE w:val="0"/>
      <w:autoSpaceDN w:val="0"/>
      <w:ind w:firstLine="720"/>
    </w:pPr>
    <w:rPr>
      <w:rFonts w:ascii="Arial" w:eastAsia="Times New Roman" w:hAnsi="Arial" w:cs="Calibri"/>
    </w:rPr>
  </w:style>
  <w:style w:type="character" w:customStyle="1" w:styleId="ConsNormal0">
    <w:name w:val="ConsNormal Знак"/>
    <w:link w:val="ConsNormal"/>
    <w:uiPriority w:val="99"/>
    <w:locked/>
    <w:rsid w:val="00F4092F"/>
    <w:rPr>
      <w:rFonts w:ascii="Arial" w:eastAsia="Times New Roman" w:hAnsi="Arial" w:cs="Calibri"/>
    </w:rPr>
  </w:style>
  <w:style w:type="paragraph" w:styleId="af5">
    <w:name w:val="TOC Heading"/>
    <w:basedOn w:val="1"/>
    <w:next w:val="a"/>
    <w:uiPriority w:val="39"/>
    <w:semiHidden/>
    <w:unhideWhenUsed/>
    <w:qFormat/>
    <w:rsid w:val="00D31752"/>
    <w:pPr>
      <w:keepNext/>
      <w:keepLines/>
      <w:widowControl/>
      <w:autoSpaceDE/>
      <w:autoSpaceDN/>
      <w:adjustRightInd/>
      <w:spacing w:before="480" w:after="0" w:line="276" w:lineRule="auto"/>
      <w:jc w:val="left"/>
      <w:outlineLvl w:val="9"/>
    </w:pPr>
    <w:rPr>
      <w:rFonts w:asciiTheme="majorHAnsi" w:eastAsiaTheme="majorEastAsia" w:hAnsiTheme="majorHAnsi" w:cstheme="majorBidi"/>
      <w:color w:val="365F91" w:themeColor="accent1" w:themeShade="BF"/>
      <w:shd w:val="clear" w:color="auto" w:fill="auto"/>
      <w:lang w:eastAsia="en-US"/>
    </w:rPr>
  </w:style>
</w:styles>
</file>

<file path=word/webSettings.xml><?xml version="1.0" encoding="utf-8"?>
<w:webSettings xmlns:r="http://schemas.openxmlformats.org/officeDocument/2006/relationships" xmlns:w="http://schemas.openxmlformats.org/wordprocessingml/2006/main">
  <w:divs>
    <w:div w:id="114258013">
      <w:bodyDiv w:val="1"/>
      <w:marLeft w:val="0"/>
      <w:marRight w:val="0"/>
      <w:marTop w:val="0"/>
      <w:marBottom w:val="0"/>
      <w:divBdr>
        <w:top w:val="none" w:sz="0" w:space="0" w:color="auto"/>
        <w:left w:val="none" w:sz="0" w:space="0" w:color="auto"/>
        <w:bottom w:val="none" w:sz="0" w:space="0" w:color="auto"/>
        <w:right w:val="none" w:sz="0" w:space="0" w:color="auto"/>
      </w:divBdr>
    </w:div>
    <w:div w:id="382144357">
      <w:bodyDiv w:val="1"/>
      <w:marLeft w:val="0"/>
      <w:marRight w:val="0"/>
      <w:marTop w:val="0"/>
      <w:marBottom w:val="0"/>
      <w:divBdr>
        <w:top w:val="none" w:sz="0" w:space="0" w:color="auto"/>
        <w:left w:val="none" w:sz="0" w:space="0" w:color="auto"/>
        <w:bottom w:val="none" w:sz="0" w:space="0" w:color="auto"/>
        <w:right w:val="none" w:sz="0" w:space="0" w:color="auto"/>
      </w:divBdr>
    </w:div>
    <w:div w:id="488523376">
      <w:bodyDiv w:val="1"/>
      <w:marLeft w:val="0"/>
      <w:marRight w:val="0"/>
      <w:marTop w:val="0"/>
      <w:marBottom w:val="0"/>
      <w:divBdr>
        <w:top w:val="none" w:sz="0" w:space="0" w:color="auto"/>
        <w:left w:val="none" w:sz="0" w:space="0" w:color="auto"/>
        <w:bottom w:val="none" w:sz="0" w:space="0" w:color="auto"/>
        <w:right w:val="none" w:sz="0" w:space="0" w:color="auto"/>
      </w:divBdr>
    </w:div>
    <w:div w:id="1100567778">
      <w:bodyDiv w:val="1"/>
      <w:marLeft w:val="0"/>
      <w:marRight w:val="0"/>
      <w:marTop w:val="0"/>
      <w:marBottom w:val="0"/>
      <w:divBdr>
        <w:top w:val="none" w:sz="0" w:space="0" w:color="auto"/>
        <w:left w:val="none" w:sz="0" w:space="0" w:color="auto"/>
        <w:bottom w:val="none" w:sz="0" w:space="0" w:color="auto"/>
        <w:right w:val="none" w:sz="0" w:space="0" w:color="auto"/>
      </w:divBdr>
    </w:div>
    <w:div w:id="1572236330">
      <w:bodyDiv w:val="1"/>
      <w:marLeft w:val="0"/>
      <w:marRight w:val="0"/>
      <w:marTop w:val="0"/>
      <w:marBottom w:val="0"/>
      <w:divBdr>
        <w:top w:val="none" w:sz="0" w:space="0" w:color="auto"/>
        <w:left w:val="none" w:sz="0" w:space="0" w:color="auto"/>
        <w:bottom w:val="none" w:sz="0" w:space="0" w:color="auto"/>
        <w:right w:val="none" w:sz="0" w:space="0" w:color="auto"/>
      </w:divBdr>
    </w:div>
    <w:div w:id="1637446523">
      <w:bodyDiv w:val="1"/>
      <w:marLeft w:val="0"/>
      <w:marRight w:val="0"/>
      <w:marTop w:val="0"/>
      <w:marBottom w:val="0"/>
      <w:divBdr>
        <w:top w:val="none" w:sz="0" w:space="0" w:color="auto"/>
        <w:left w:val="none" w:sz="0" w:space="0" w:color="auto"/>
        <w:bottom w:val="none" w:sz="0" w:space="0" w:color="auto"/>
        <w:right w:val="none" w:sz="0" w:space="0" w:color="auto"/>
      </w:divBdr>
      <w:divsChild>
        <w:div w:id="1450313951">
          <w:marLeft w:val="2130"/>
          <w:marRight w:val="2545"/>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www.consultant.ru/document/cons_doc_LAW_8743/6110a772d1bb48d5cdd90504659bba0f71588da5/"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consultantplus://offline/ref=31B655EDA4B814910DE29B4CF2C5EA8C7F998E8FAE0DE9FEF271AF3741820DA2E6E5AEABD4F5C288z7RCM"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at.musson.su"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pat.musson.su" TargetMode="External"/><Relationship Id="rId4" Type="http://schemas.openxmlformats.org/officeDocument/2006/relationships/settings" Target="settings.xml"/><Relationship Id="rId9" Type="http://schemas.openxmlformats.org/officeDocument/2006/relationships/hyperlink" Target="https://vk.com/away.php?to=https%3A%2F%2Fe-disclosure.azipi.ru%2Forganization%2F2695245%2F" TargetMode="External"/><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B7DFD8E-A283-44A8-82B4-9806F000DC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TotalTime>
  <Pages>36</Pages>
  <Words>19045</Words>
  <Characters>108563</Characters>
  <Application>Microsoft Office Word</Application>
  <DocSecurity>0</DocSecurity>
  <Lines>904</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Musson Corp.</Company>
  <LinksUpToDate>false</LinksUpToDate>
  <CharactersWithSpaces>127354</CharactersWithSpaces>
  <SharedDoc>false</SharedDoc>
  <HLinks>
    <vt:vector size="12" baseType="variant">
      <vt:variant>
        <vt:i4>2949174</vt:i4>
      </vt:variant>
      <vt:variant>
        <vt:i4>231</vt:i4>
      </vt:variant>
      <vt:variant>
        <vt:i4>0</vt:i4>
      </vt:variant>
      <vt:variant>
        <vt:i4>5</vt:i4>
      </vt:variant>
      <vt:variant>
        <vt:lpwstr>https://vk.com/away.php?to=https%3A%2F%2Fe-disclosure.azipi.ru%2Forganization%2F2695245%2F</vt:lpwstr>
      </vt:variant>
      <vt:variant>
        <vt:lpwstr/>
      </vt:variant>
      <vt:variant>
        <vt:i4>5046364</vt:i4>
      </vt:variant>
      <vt:variant>
        <vt:i4>228</vt:i4>
      </vt:variant>
      <vt:variant>
        <vt:i4>0</vt:i4>
      </vt:variant>
      <vt:variant>
        <vt:i4>5</vt:i4>
      </vt:variant>
      <vt:variant>
        <vt:lpwstr>mailto:sstar_add@mail.ru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ecobill</dc:creator>
  <cp:lastModifiedBy>ecocontract</cp:lastModifiedBy>
  <cp:revision>6</cp:revision>
  <cp:lastPrinted>2017-08-10T06:54:00Z</cp:lastPrinted>
  <dcterms:created xsi:type="dcterms:W3CDTF">2017-08-09T11:43:00Z</dcterms:created>
  <dcterms:modified xsi:type="dcterms:W3CDTF">2017-08-10T07:14:00Z</dcterms:modified>
</cp:coreProperties>
</file>